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165B" w14:textId="3A986E4C" w:rsidR="002C6485" w:rsidRDefault="002C6485" w:rsidP="006F7541">
      <w:pPr>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自動販売機の設置等に関する契約書</w:t>
      </w:r>
    </w:p>
    <w:p w14:paraId="04CC3630" w14:textId="77777777" w:rsidR="006F7541" w:rsidRPr="006F7541" w:rsidRDefault="006F7541" w:rsidP="006F7541">
      <w:pPr>
        <w:jc w:val="center"/>
        <w:rPr>
          <w:rFonts w:ascii="ＭＳ ゴシック" w:eastAsia="ＭＳ ゴシック" w:hAnsi="ＭＳ ゴシック"/>
          <w:szCs w:val="21"/>
        </w:rPr>
      </w:pPr>
    </w:p>
    <w:p w14:paraId="1B8A9294" w14:textId="23D7DD6E" w:rsidR="002C6485" w:rsidRPr="00E22BBA" w:rsidRDefault="002C6485" w:rsidP="002C6485">
      <w:pPr>
        <w:rPr>
          <w:rFonts w:ascii="ＭＳ ゴシック" w:eastAsia="ＭＳ ゴシック" w:hAnsi="ＭＳ ゴシック"/>
        </w:rPr>
      </w:pPr>
      <w:r w:rsidRPr="00E22BBA">
        <w:rPr>
          <w:rFonts w:ascii="ＭＳ ゴシック" w:eastAsia="ＭＳ ゴシック" w:hAnsi="ＭＳ ゴシック" w:hint="eastAsia"/>
        </w:rPr>
        <w:t xml:space="preserve">　滋賀県知事　</w:t>
      </w:r>
      <w:r>
        <w:rPr>
          <w:rFonts w:ascii="ＭＳ ゴシック" w:eastAsia="ＭＳ ゴシック" w:hAnsi="ＭＳ ゴシック" w:hint="eastAsia"/>
        </w:rPr>
        <w:t>三日月　大造</w:t>
      </w:r>
      <w:r w:rsidRPr="00E22BBA">
        <w:rPr>
          <w:rFonts w:ascii="ＭＳ ゴシック" w:eastAsia="ＭＳ ゴシック" w:hAnsi="ＭＳ ゴシック"/>
        </w:rPr>
        <w:t>(</w:t>
      </w:r>
      <w:r w:rsidRPr="00E22BBA">
        <w:rPr>
          <w:rFonts w:ascii="ＭＳ ゴシック" w:eastAsia="ＭＳ ゴシック" w:hAnsi="ＭＳ ゴシック" w:hint="eastAsia"/>
        </w:rPr>
        <w:t>滋賀県一般会計発行事業者番号Ｔ7000020250007。以下「甲」という。</w:t>
      </w:r>
      <w:r w:rsidRPr="00E22BBA">
        <w:rPr>
          <w:rFonts w:ascii="ＭＳ ゴシック" w:eastAsia="ＭＳ ゴシック" w:hAnsi="ＭＳ ゴシック"/>
        </w:rPr>
        <w:t>)</w:t>
      </w:r>
      <w:r w:rsidRPr="00E22BBA">
        <w:rPr>
          <w:rFonts w:ascii="ＭＳ ゴシック" w:eastAsia="ＭＳ ゴシック" w:hAnsi="ＭＳ ゴシック" w:hint="eastAsia"/>
        </w:rPr>
        <w:t>と</w:t>
      </w:r>
      <w:r w:rsidRPr="00E22BBA">
        <w:rPr>
          <w:rFonts w:ascii="ＭＳ ゴシック" w:eastAsia="ＭＳ ゴシック" w:hAnsi="ＭＳ ゴシック" w:hint="eastAsia"/>
          <w:u w:val="single"/>
        </w:rPr>
        <w:t xml:space="preserve">　　　　　　　　　　　</w:t>
      </w:r>
      <w:r w:rsidRPr="00E22BBA">
        <w:rPr>
          <w:rFonts w:ascii="ＭＳ ゴシック" w:eastAsia="ＭＳ ゴシック" w:hAnsi="ＭＳ ゴシック"/>
        </w:rPr>
        <w:t>(</w:t>
      </w:r>
      <w:r w:rsidRPr="00E22BBA">
        <w:rPr>
          <w:rFonts w:ascii="ＭＳ ゴシック" w:eastAsia="ＭＳ ゴシック" w:hAnsi="ＭＳ ゴシック" w:hint="eastAsia"/>
        </w:rPr>
        <w:t>以下「乙」という。</w:t>
      </w:r>
      <w:r w:rsidRPr="00E22BBA">
        <w:rPr>
          <w:rFonts w:ascii="ＭＳ ゴシック" w:eastAsia="ＭＳ ゴシック" w:hAnsi="ＭＳ ゴシック"/>
        </w:rPr>
        <w:t>)</w:t>
      </w:r>
      <w:r w:rsidRPr="00E22BBA">
        <w:rPr>
          <w:rFonts w:ascii="ＭＳ ゴシック" w:eastAsia="ＭＳ ゴシック" w:hAnsi="ＭＳ ゴシック" w:hint="eastAsia"/>
        </w:rPr>
        <w:t>は、滋賀県</w:t>
      </w:r>
      <w:r>
        <w:rPr>
          <w:rFonts w:ascii="ＭＳ ゴシック" w:eastAsia="ＭＳ ゴシック" w:hAnsi="ＭＳ ゴシック" w:hint="eastAsia"/>
        </w:rPr>
        <w:t>畜産技術振興センター</w:t>
      </w:r>
      <w:r w:rsidRPr="00E22BBA">
        <w:rPr>
          <w:rFonts w:ascii="ＭＳ ゴシック" w:eastAsia="ＭＳ ゴシック" w:hAnsi="ＭＳ ゴシック" w:hint="eastAsia"/>
        </w:rPr>
        <w:t>において、乙が行政財産使用許可を受けて設置する飲料用自動販売機</w:t>
      </w:r>
      <w:r w:rsidRPr="00E22BBA">
        <w:rPr>
          <w:rFonts w:ascii="ＭＳ ゴシック" w:eastAsia="ＭＳ ゴシック" w:hAnsi="ＭＳ ゴシック"/>
        </w:rPr>
        <w:t>(</w:t>
      </w:r>
      <w:r w:rsidRPr="00E22BBA">
        <w:rPr>
          <w:rFonts w:ascii="ＭＳ ゴシック" w:eastAsia="ＭＳ ゴシック" w:hAnsi="ＭＳ ゴシック" w:hint="eastAsia"/>
        </w:rPr>
        <w:t>以下「自販機」という。</w:t>
      </w:r>
      <w:r w:rsidRPr="00E22BBA">
        <w:rPr>
          <w:rFonts w:ascii="ＭＳ ゴシック" w:eastAsia="ＭＳ ゴシック" w:hAnsi="ＭＳ ゴシック"/>
        </w:rPr>
        <w:t>)</w:t>
      </w:r>
      <w:r w:rsidRPr="00E22BBA">
        <w:rPr>
          <w:rFonts w:ascii="ＭＳ ゴシック" w:eastAsia="ＭＳ ゴシック" w:hAnsi="ＭＳ ゴシック" w:hint="eastAsia"/>
        </w:rPr>
        <w:t>の設置等に関し、次のとおり契約を締結する。</w:t>
      </w:r>
    </w:p>
    <w:p w14:paraId="2E25F25C" w14:textId="77777777" w:rsidR="002C6485" w:rsidRPr="00E22BBA" w:rsidRDefault="002C6485" w:rsidP="002C6485">
      <w:pPr>
        <w:rPr>
          <w:rFonts w:ascii="ＭＳ ゴシック" w:eastAsia="ＭＳ ゴシック" w:hAnsi="ＭＳ ゴシック"/>
        </w:rPr>
      </w:pPr>
    </w:p>
    <w:p w14:paraId="00CF8EEA" w14:textId="77777777" w:rsidR="002C6485" w:rsidRPr="00E22BBA" w:rsidRDefault="002C6485" w:rsidP="002C6485">
      <w:pPr>
        <w:ind w:firstLineChars="100" w:firstLine="210"/>
        <w:rPr>
          <w:rFonts w:ascii="ＭＳ ゴシック" w:eastAsia="ＭＳ ゴシック" w:hAnsi="ＭＳ ゴシック"/>
        </w:rPr>
      </w:pPr>
      <w:r w:rsidRPr="00E22BBA">
        <w:rPr>
          <w:rFonts w:ascii="ＭＳ ゴシック" w:eastAsia="ＭＳ ゴシック" w:hAnsi="ＭＳ ゴシック" w:hint="eastAsia"/>
        </w:rPr>
        <w:t>(基本事項)</w:t>
      </w:r>
    </w:p>
    <w:p w14:paraId="35AA522B" w14:textId="0E828AAD" w:rsidR="002C6485" w:rsidRPr="00E22BBA" w:rsidRDefault="002C6485" w:rsidP="002C6485">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第１条　甲は、乙が甲の</w:t>
      </w:r>
      <w:r>
        <w:rPr>
          <w:rFonts w:ascii="ＭＳ ゴシック" w:eastAsia="ＭＳ ゴシック" w:hAnsi="ＭＳ ゴシック" w:hint="eastAsia"/>
        </w:rPr>
        <w:t>畜産技術振興センター</w:t>
      </w:r>
      <w:r w:rsidRPr="00E22BBA">
        <w:rPr>
          <w:rFonts w:ascii="ＭＳ ゴシック" w:eastAsia="ＭＳ ゴシック" w:hAnsi="ＭＳ ゴシック" w:hint="eastAsia"/>
        </w:rPr>
        <w:t>において自販機により飲料を販売することを承認するものとし、乙は、その対価として第４条に規定する納付金を甲に納めるものとする。</w:t>
      </w:r>
    </w:p>
    <w:p w14:paraId="621F0713" w14:textId="77777777" w:rsidR="002C6485" w:rsidRPr="00E22BBA" w:rsidRDefault="002C6485" w:rsidP="002C6485">
      <w:pPr>
        <w:ind w:left="210" w:hangingChars="100" w:hanging="210"/>
        <w:rPr>
          <w:rFonts w:ascii="ＭＳ ゴシック" w:eastAsia="ＭＳ ゴシック" w:hAnsi="ＭＳ ゴシック"/>
        </w:rPr>
      </w:pPr>
    </w:p>
    <w:p w14:paraId="5B5F45D5" w14:textId="77777777" w:rsidR="002C6485" w:rsidRPr="00E22BBA" w:rsidRDefault="002C6485" w:rsidP="002C6485">
      <w:pPr>
        <w:ind w:firstLineChars="100" w:firstLine="210"/>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設置場所および台数</w:t>
      </w:r>
      <w:r w:rsidRPr="00E22BBA">
        <w:rPr>
          <w:rFonts w:ascii="ＭＳ ゴシック" w:eastAsia="ＭＳ ゴシック" w:hAnsi="ＭＳ ゴシック"/>
        </w:rPr>
        <w:t>)</w:t>
      </w:r>
    </w:p>
    <w:p w14:paraId="7106E5BA" w14:textId="77777777" w:rsidR="002C6485" w:rsidRPr="00E22BBA" w:rsidRDefault="002C6485" w:rsidP="002C6485">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第２条　乙は、甲が指定する下記の場所において、下記に示す台数の自販機を設置し、飲料の販売をすることができる。</w:t>
      </w:r>
    </w:p>
    <w:p w14:paraId="30A7F93F" w14:textId="77777777" w:rsidR="002C6485" w:rsidRPr="00E22BBA" w:rsidRDefault="002C6485" w:rsidP="002C6485">
      <w:pPr>
        <w:ind w:left="210" w:hangingChars="100" w:hanging="210"/>
        <w:rPr>
          <w:rFonts w:ascii="ＭＳ ゴシック" w:eastAsia="ＭＳ ゴシック" w:hAnsi="ＭＳ ゴシック"/>
          <w:strike/>
        </w:rPr>
      </w:pPr>
    </w:p>
    <w:p w14:paraId="3711B649" w14:textId="5B933DC4" w:rsidR="002C6485" w:rsidRPr="00E22BBA" w:rsidRDefault="002C6485" w:rsidP="002C6485">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設置場所：</w:t>
      </w:r>
      <w:r>
        <w:rPr>
          <w:rFonts w:ascii="ＭＳ ゴシック" w:eastAsia="ＭＳ ゴシック" w:hAnsi="ＭＳ ゴシック" w:hint="eastAsia"/>
        </w:rPr>
        <w:t>蒲生郡日野町山本６９５</w:t>
      </w:r>
      <w:r w:rsidRPr="00E22BBA">
        <w:rPr>
          <w:rFonts w:ascii="ＭＳ ゴシック" w:eastAsia="ＭＳ ゴシック" w:hAnsi="ＭＳ ゴシック" w:hint="eastAsia"/>
        </w:rPr>
        <w:t xml:space="preserve">　滋賀県</w:t>
      </w:r>
      <w:r>
        <w:rPr>
          <w:rFonts w:ascii="ＭＳ ゴシック" w:eastAsia="ＭＳ ゴシック" w:hAnsi="ＭＳ ゴシック" w:hint="eastAsia"/>
        </w:rPr>
        <w:t>畜産技術振興センター</w:t>
      </w:r>
    </w:p>
    <w:p w14:paraId="3D8AE48A" w14:textId="3A19E454" w:rsidR="002C6485" w:rsidRPr="00E22BBA" w:rsidRDefault="002C6485" w:rsidP="002C6485">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設置台数：</w:t>
      </w:r>
      <w:r>
        <w:rPr>
          <w:rFonts w:ascii="ＭＳ ゴシック" w:eastAsia="ＭＳ ゴシック" w:hAnsi="ＭＳ ゴシック" w:hint="eastAsia"/>
        </w:rPr>
        <w:t>１</w:t>
      </w:r>
      <w:r w:rsidRPr="00E22BBA">
        <w:rPr>
          <w:rFonts w:ascii="ＭＳ ゴシック" w:eastAsia="ＭＳ ゴシック" w:hAnsi="ＭＳ ゴシック" w:hint="eastAsia"/>
        </w:rPr>
        <w:t>台</w:t>
      </w:r>
      <w:r>
        <w:rPr>
          <w:rFonts w:ascii="ＭＳ ゴシック" w:eastAsia="ＭＳ ゴシック" w:hAnsi="ＭＳ ゴシック" w:hint="eastAsia"/>
        </w:rPr>
        <w:t xml:space="preserve">　型番号</w:t>
      </w:r>
    </w:p>
    <w:p w14:paraId="146E49B1" w14:textId="77777777" w:rsidR="002C6485" w:rsidRPr="00E22BBA" w:rsidRDefault="002C6485" w:rsidP="002C6485">
      <w:pPr>
        <w:ind w:left="210" w:hangingChars="100" w:hanging="210"/>
        <w:rPr>
          <w:rFonts w:ascii="ＭＳ ゴシック" w:eastAsia="ＭＳ ゴシック" w:hAnsi="ＭＳ ゴシック"/>
        </w:rPr>
      </w:pPr>
    </w:p>
    <w:p w14:paraId="660DD0AF" w14:textId="77777777" w:rsidR="002C6485" w:rsidRPr="00E22BBA" w:rsidRDefault="002C6485" w:rsidP="002C6485">
      <w:pPr>
        <w:ind w:leftChars="100" w:left="210"/>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契約期間</w:t>
      </w:r>
      <w:r w:rsidRPr="00E22BBA">
        <w:rPr>
          <w:rFonts w:ascii="ＭＳ ゴシック" w:eastAsia="ＭＳ ゴシック" w:hAnsi="ＭＳ ゴシック"/>
        </w:rPr>
        <w:t>)</w:t>
      </w:r>
    </w:p>
    <w:p w14:paraId="3B0BAB0E" w14:textId="00C74489" w:rsidR="002C6485" w:rsidRPr="00E22BBA" w:rsidRDefault="002C6485" w:rsidP="002C6485">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第３条　本契約の有効期間は、</w:t>
      </w:r>
      <w:r>
        <w:rPr>
          <w:rFonts w:ascii="ＭＳ ゴシック" w:eastAsia="ＭＳ ゴシック" w:hAnsi="ＭＳ ゴシック" w:hint="eastAsia"/>
        </w:rPr>
        <w:t>令和</w:t>
      </w:r>
      <w:r w:rsidR="006F7541">
        <w:rPr>
          <w:rFonts w:ascii="ＭＳ ゴシック" w:eastAsia="ＭＳ ゴシック" w:hAnsi="ＭＳ ゴシック" w:hint="eastAsia"/>
        </w:rPr>
        <w:t>８</w:t>
      </w:r>
      <w:r w:rsidRPr="00E22BBA">
        <w:rPr>
          <w:rFonts w:ascii="ＭＳ ゴシック" w:eastAsia="ＭＳ ゴシック" w:hAnsi="ＭＳ ゴシック" w:hint="eastAsia"/>
        </w:rPr>
        <w:t>年</w:t>
      </w:r>
      <w:r w:rsidR="00FA723F">
        <w:rPr>
          <w:rFonts w:ascii="ＭＳ ゴシック" w:eastAsia="ＭＳ ゴシック" w:hAnsi="ＭＳ ゴシック" w:hint="eastAsia"/>
        </w:rPr>
        <w:t>８</w:t>
      </w:r>
      <w:r w:rsidRPr="00E22BBA">
        <w:rPr>
          <w:rFonts w:ascii="ＭＳ ゴシック" w:eastAsia="ＭＳ ゴシック" w:hAnsi="ＭＳ ゴシック" w:hint="eastAsia"/>
        </w:rPr>
        <w:t>月</w:t>
      </w:r>
      <w:r>
        <w:rPr>
          <w:rFonts w:ascii="ＭＳ ゴシック" w:eastAsia="ＭＳ ゴシック" w:hAnsi="ＭＳ ゴシック" w:hint="eastAsia"/>
        </w:rPr>
        <w:t>１</w:t>
      </w:r>
      <w:r w:rsidRPr="00E22BBA">
        <w:rPr>
          <w:rFonts w:ascii="ＭＳ ゴシック" w:eastAsia="ＭＳ ゴシック" w:hAnsi="ＭＳ ゴシック" w:hint="eastAsia"/>
        </w:rPr>
        <w:t>日から</w:t>
      </w:r>
      <w:r>
        <w:rPr>
          <w:rFonts w:ascii="ＭＳ ゴシック" w:eastAsia="ＭＳ ゴシック" w:hAnsi="ＭＳ ゴシック" w:hint="eastAsia"/>
        </w:rPr>
        <w:t>令和１０</w:t>
      </w:r>
      <w:r w:rsidRPr="00E22BBA">
        <w:rPr>
          <w:rFonts w:ascii="ＭＳ ゴシック" w:eastAsia="ＭＳ ゴシック" w:hAnsi="ＭＳ ゴシック" w:hint="eastAsia"/>
        </w:rPr>
        <w:t>年</w:t>
      </w:r>
      <w:r>
        <w:rPr>
          <w:rFonts w:ascii="ＭＳ ゴシック" w:eastAsia="ＭＳ ゴシック" w:hAnsi="ＭＳ ゴシック" w:hint="eastAsia"/>
        </w:rPr>
        <w:t>３月３１</w:t>
      </w:r>
      <w:r w:rsidRPr="00E22BBA">
        <w:rPr>
          <w:rFonts w:ascii="ＭＳ ゴシック" w:eastAsia="ＭＳ ゴシック" w:hAnsi="ＭＳ ゴシック" w:hint="eastAsia"/>
        </w:rPr>
        <w:t>日までとする。</w:t>
      </w:r>
    </w:p>
    <w:p w14:paraId="49AE1DFD" w14:textId="77777777" w:rsidR="002C6485" w:rsidRPr="00E22BBA" w:rsidRDefault="002C6485" w:rsidP="002C6485">
      <w:pPr>
        <w:ind w:left="210" w:hangingChars="100" w:hanging="210"/>
        <w:rPr>
          <w:rFonts w:ascii="ＭＳ ゴシック" w:eastAsia="ＭＳ ゴシック" w:hAnsi="ＭＳ ゴシック"/>
        </w:rPr>
      </w:pPr>
    </w:p>
    <w:p w14:paraId="37C14DF3" w14:textId="77777777" w:rsidR="002C6485" w:rsidRPr="00E22BBA" w:rsidRDefault="002C6485" w:rsidP="002C6485">
      <w:pPr>
        <w:ind w:leftChars="100" w:left="210"/>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納付金</w:t>
      </w:r>
      <w:r w:rsidRPr="00E22BBA">
        <w:rPr>
          <w:rFonts w:ascii="ＭＳ ゴシック" w:eastAsia="ＭＳ ゴシック" w:hAnsi="ＭＳ ゴシック"/>
        </w:rPr>
        <w:t>)</w:t>
      </w:r>
    </w:p>
    <w:p w14:paraId="569A3A2D" w14:textId="77777777" w:rsidR="002C6485" w:rsidRDefault="002C6485" w:rsidP="002C6485">
      <w:pPr>
        <w:ind w:left="2100" w:hangingChars="1000" w:hanging="2100"/>
        <w:rPr>
          <w:rFonts w:ascii="ＭＳ ゴシック" w:eastAsia="ＭＳ ゴシック" w:hAnsi="ＭＳ ゴシック"/>
        </w:rPr>
      </w:pPr>
      <w:r w:rsidRPr="00E22BBA">
        <w:rPr>
          <w:rFonts w:ascii="ＭＳ ゴシック" w:eastAsia="ＭＳ ゴシック" w:hAnsi="ＭＳ ゴシック" w:hint="eastAsia"/>
        </w:rPr>
        <w:t>第４条　納付金の額は、年額　金　　　　　　　円（うち消費税額等　〇〇，〇〇〇円、消</w:t>
      </w:r>
    </w:p>
    <w:p w14:paraId="0DD8315B" w14:textId="1AAC147A" w:rsidR="002C6485" w:rsidRPr="00E22BBA" w:rsidRDefault="002C6485" w:rsidP="002C6485">
      <w:pPr>
        <w:ind w:leftChars="100" w:left="2100" w:hangingChars="900" w:hanging="1890"/>
        <w:rPr>
          <w:rFonts w:ascii="ＭＳ ゴシック" w:eastAsia="ＭＳ ゴシック" w:hAnsi="ＭＳ ゴシック"/>
        </w:rPr>
      </w:pPr>
      <w:r w:rsidRPr="00E22BBA">
        <w:rPr>
          <w:rFonts w:ascii="ＭＳ ゴシック" w:eastAsia="ＭＳ ゴシック" w:hAnsi="ＭＳ ゴシック" w:hint="eastAsia"/>
        </w:rPr>
        <w:t>費税率10％）とする。</w:t>
      </w:r>
    </w:p>
    <w:p w14:paraId="39EA2DE0" w14:textId="77777777" w:rsidR="002C6485" w:rsidRPr="00E22BBA" w:rsidRDefault="002C6485" w:rsidP="002C6485">
      <w:pPr>
        <w:ind w:left="2100" w:hangingChars="1000" w:hanging="2100"/>
        <w:rPr>
          <w:rFonts w:ascii="ＭＳ ゴシック" w:eastAsia="ＭＳ ゴシック" w:hAnsi="ＭＳ ゴシック"/>
        </w:rPr>
      </w:pPr>
    </w:p>
    <w:p w14:paraId="67EEBE98" w14:textId="77777777" w:rsidR="002C6485" w:rsidRPr="00E22BBA" w:rsidRDefault="002C6485" w:rsidP="002C6485">
      <w:pPr>
        <w:ind w:leftChars="100" w:left="2100" w:hangingChars="900" w:hanging="1890"/>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納付金の納入方法等</w:t>
      </w:r>
      <w:r w:rsidRPr="00E22BBA">
        <w:rPr>
          <w:rFonts w:ascii="ＭＳ ゴシック" w:eastAsia="ＭＳ ゴシック" w:hAnsi="ＭＳ ゴシック"/>
        </w:rPr>
        <w:t>)</w:t>
      </w:r>
    </w:p>
    <w:p w14:paraId="4D12AD5A" w14:textId="77777777" w:rsidR="002C6485" w:rsidRPr="00E22BBA" w:rsidRDefault="002C6485" w:rsidP="002C6485">
      <w:pPr>
        <w:ind w:left="223" w:rightChars="20" w:right="42" w:hangingChars="106" w:hanging="223"/>
        <w:rPr>
          <w:rFonts w:ascii="ＭＳ ゴシック" w:eastAsia="ＭＳ ゴシック" w:hAnsi="ＭＳ ゴシック"/>
        </w:rPr>
      </w:pPr>
      <w:r w:rsidRPr="00E22BBA">
        <w:rPr>
          <w:rFonts w:ascii="ＭＳ ゴシック" w:eastAsia="ＭＳ ゴシック" w:hAnsi="ＭＳ ゴシック" w:hint="eastAsia"/>
        </w:rPr>
        <w:t>第５条　乙は、前条に規定する納付金を、甲が発行する納入通知書により、指定された期日までに一括して納入しなければならない。</w:t>
      </w:r>
    </w:p>
    <w:p w14:paraId="60913142" w14:textId="77777777" w:rsidR="002C6485" w:rsidRPr="00E22BBA" w:rsidRDefault="002C6485" w:rsidP="002C6485">
      <w:pPr>
        <w:ind w:left="223" w:rightChars="20" w:right="42" w:hangingChars="106" w:hanging="223"/>
        <w:rPr>
          <w:rFonts w:ascii="ＭＳ ゴシック" w:eastAsia="ＭＳ ゴシック" w:hAnsi="ＭＳ ゴシック"/>
        </w:rPr>
      </w:pPr>
      <w:r w:rsidRPr="00E22BBA">
        <w:rPr>
          <w:rFonts w:ascii="ＭＳ ゴシック" w:eastAsia="ＭＳ ゴシック" w:hAnsi="ＭＳ ゴシック" w:hint="eastAsia"/>
        </w:rPr>
        <w:t>２　甲は、第15条第１項または第２項の規定により、本契約を解除した場合、既納の納付金は返還しない。ただし、同条第１項第</w:t>
      </w:r>
      <w:r w:rsidRPr="00E22BBA">
        <w:rPr>
          <w:rFonts w:ascii="ＭＳ ゴシック" w:eastAsia="ＭＳ ゴシック" w:hAnsi="ＭＳ ゴシック"/>
        </w:rPr>
        <w:t>1</w:t>
      </w:r>
      <w:r w:rsidRPr="00E22BBA">
        <w:rPr>
          <w:rFonts w:ascii="ＭＳ ゴシック" w:eastAsia="ＭＳ ゴシック" w:hAnsi="ＭＳ ゴシック" w:hint="eastAsia"/>
        </w:rPr>
        <w:t>号に該当する場合であって、甲が、公用または公共の用に供するため、行政財産使用許可を取り消したときは、この限りでない。</w:t>
      </w:r>
    </w:p>
    <w:p w14:paraId="3D1B8978" w14:textId="77777777" w:rsidR="002C6485" w:rsidRPr="00E22BBA" w:rsidRDefault="002C6485" w:rsidP="002C6485">
      <w:pPr>
        <w:ind w:left="281" w:rightChars="20" w:right="42" w:hangingChars="134" w:hanging="281"/>
        <w:rPr>
          <w:rFonts w:ascii="ＭＳ ゴシック" w:eastAsia="ＭＳ ゴシック" w:hAnsi="ＭＳ ゴシック"/>
        </w:rPr>
      </w:pPr>
    </w:p>
    <w:p w14:paraId="0BEC65F1"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hint="eastAsia"/>
        </w:rPr>
        <w:t>(契約保証金)</w:t>
      </w:r>
    </w:p>
    <w:p w14:paraId="070F9609" w14:textId="71BACF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 xml:space="preserve">第６条　</w:t>
      </w:r>
      <w:r w:rsidR="0018765E">
        <w:rPr>
          <w:rFonts w:ascii="ＭＳ ゴシック" w:eastAsia="ＭＳ ゴシック" w:hAnsi="ＭＳ ゴシック" w:hint="eastAsia"/>
        </w:rPr>
        <w:t>本契約に係る契約保証金は、免除す</w:t>
      </w:r>
      <w:r w:rsidRPr="00E22BBA">
        <w:rPr>
          <w:rFonts w:ascii="ＭＳ ゴシック" w:eastAsia="ＭＳ ゴシック" w:hAnsi="ＭＳ ゴシック" w:hint="eastAsia"/>
        </w:rPr>
        <w:t>る。</w:t>
      </w:r>
    </w:p>
    <w:p w14:paraId="7DAA402C"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lastRenderedPageBreak/>
        <w:t>(</w:t>
      </w:r>
      <w:r w:rsidRPr="00E22BBA">
        <w:rPr>
          <w:rFonts w:ascii="ＭＳ ゴシック" w:eastAsia="ＭＳ ゴシック" w:hAnsi="ＭＳ ゴシック" w:hint="eastAsia"/>
        </w:rPr>
        <w:t>設置費用等</w:t>
      </w:r>
      <w:r w:rsidRPr="00E22BBA">
        <w:rPr>
          <w:rFonts w:ascii="ＭＳ ゴシック" w:eastAsia="ＭＳ ゴシック" w:hAnsi="ＭＳ ゴシック"/>
        </w:rPr>
        <w:t>)</w:t>
      </w:r>
    </w:p>
    <w:p w14:paraId="076CE3E1"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第７条　自販機の設置、交換、移動、撤去、安全対策、保健所等への届出等の費用は、全て乙の負担とする。</w:t>
      </w:r>
    </w:p>
    <w:p w14:paraId="776EE702" w14:textId="77777777" w:rsidR="002C6485" w:rsidRPr="00E22BBA" w:rsidRDefault="002C6485" w:rsidP="002C6485">
      <w:pPr>
        <w:ind w:left="281" w:rightChars="20" w:right="42" w:hangingChars="134" w:hanging="281"/>
        <w:rPr>
          <w:rFonts w:ascii="ＭＳ ゴシック" w:eastAsia="ＭＳ ゴシック" w:hAnsi="ＭＳ ゴシック"/>
        </w:rPr>
      </w:pPr>
    </w:p>
    <w:p w14:paraId="74A1215F"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遅延損害金</w:t>
      </w:r>
      <w:r w:rsidRPr="00E22BBA">
        <w:rPr>
          <w:rFonts w:ascii="ＭＳ ゴシック" w:eastAsia="ＭＳ ゴシック" w:hAnsi="ＭＳ ゴシック"/>
        </w:rPr>
        <w:t>)</w:t>
      </w:r>
    </w:p>
    <w:p w14:paraId="648A3E35" w14:textId="77777777" w:rsidR="002C6485" w:rsidRPr="00E22BBA" w:rsidRDefault="002C6485" w:rsidP="002C6485">
      <w:pPr>
        <w:ind w:left="223" w:rightChars="20" w:right="42" w:hangingChars="106" w:hanging="223"/>
        <w:rPr>
          <w:rFonts w:ascii="ＭＳ ゴシック" w:eastAsia="ＭＳ ゴシック" w:hAnsi="ＭＳ ゴシック"/>
        </w:rPr>
      </w:pPr>
      <w:r w:rsidRPr="00E22BBA">
        <w:rPr>
          <w:rFonts w:ascii="ＭＳ ゴシック" w:eastAsia="ＭＳ ゴシック" w:hAnsi="ＭＳ ゴシック" w:hint="eastAsia"/>
        </w:rPr>
        <w:t>第８条　乙は、第４条の納付金を甲が指定する期限までに納入しなかったときは、</w:t>
      </w:r>
      <w:r w:rsidRPr="00087385">
        <w:rPr>
          <w:rFonts w:ascii="ＭＳ ゴシック" w:eastAsia="ＭＳ ゴシック" w:hAnsi="ＭＳ ゴシック" w:hint="eastAsia"/>
        </w:rPr>
        <w:t>滋賀県財務規則（昭和51年滋賀県規則第56号）第235条の規定により計算した金額を遅</w:t>
      </w:r>
      <w:r w:rsidRPr="00E22BBA">
        <w:rPr>
          <w:rFonts w:ascii="ＭＳ ゴシック" w:eastAsia="ＭＳ ゴシック" w:hAnsi="ＭＳ ゴシック" w:hint="eastAsia"/>
        </w:rPr>
        <w:t>延損害金として、甲に支払わなければならない。</w:t>
      </w:r>
    </w:p>
    <w:p w14:paraId="26816B78" w14:textId="77777777" w:rsidR="002C6485" w:rsidRPr="00E22BBA" w:rsidRDefault="002C6485" w:rsidP="002C6485">
      <w:pPr>
        <w:ind w:left="281" w:rightChars="20" w:right="42" w:hangingChars="134" w:hanging="281"/>
        <w:rPr>
          <w:rFonts w:ascii="ＭＳ ゴシック" w:eastAsia="ＭＳ ゴシック" w:hAnsi="ＭＳ ゴシック"/>
        </w:rPr>
      </w:pPr>
    </w:p>
    <w:p w14:paraId="4E04A9DE"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維持管理</w:t>
      </w:r>
      <w:r w:rsidRPr="00E22BBA">
        <w:rPr>
          <w:rFonts w:ascii="ＭＳ ゴシック" w:eastAsia="ＭＳ ゴシック" w:hAnsi="ＭＳ ゴシック"/>
        </w:rPr>
        <w:t>)</w:t>
      </w:r>
    </w:p>
    <w:p w14:paraId="23F58A3C"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第９条　不具合の修繕、販売品の補充、賞味期限および金銭の管理等、自販機の維持管理は、乙の責任において適切に行わなければならない。</w:t>
      </w:r>
    </w:p>
    <w:p w14:paraId="1DC4D872"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２　乙は、関係法令等を遵守するとともに衛生管理および感染症対策の徹底を図り、関係機関等への届出、検査等が必要な場合は、遅滞なく手続を行わなければならない。</w:t>
      </w:r>
    </w:p>
    <w:p w14:paraId="23B04D2E" w14:textId="77777777" w:rsidR="002C6485" w:rsidRPr="00E22BBA" w:rsidRDefault="002C6485" w:rsidP="002C6485">
      <w:pPr>
        <w:ind w:left="223" w:rightChars="20" w:right="42" w:hangingChars="106" w:hanging="223"/>
        <w:rPr>
          <w:rFonts w:ascii="ＭＳ ゴシック" w:eastAsia="ＭＳ ゴシック" w:hAnsi="ＭＳ ゴシック"/>
        </w:rPr>
      </w:pPr>
      <w:r w:rsidRPr="00E22BBA">
        <w:rPr>
          <w:rFonts w:ascii="ＭＳ ゴシック" w:eastAsia="ＭＳ ゴシック" w:hAnsi="ＭＳ ゴシック" w:hint="eastAsia"/>
        </w:rPr>
        <w:t>３　自販機の故障、苦情等については、乙の責任において対応するものとし、自販機に連絡先を明記するものとする。</w:t>
      </w:r>
    </w:p>
    <w:p w14:paraId="3D8DA74A" w14:textId="77777777" w:rsidR="002C6485" w:rsidRPr="00E22BBA" w:rsidRDefault="002C6485" w:rsidP="002C6485">
      <w:pPr>
        <w:ind w:left="281" w:rightChars="20" w:right="42" w:hangingChars="134" w:hanging="281"/>
        <w:rPr>
          <w:rFonts w:ascii="ＭＳ ゴシック" w:eastAsia="ＭＳ ゴシック" w:hAnsi="ＭＳ ゴシック"/>
        </w:rPr>
      </w:pPr>
    </w:p>
    <w:p w14:paraId="7E57A9F4"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協力関係</w:t>
      </w:r>
      <w:r w:rsidRPr="00E22BBA">
        <w:rPr>
          <w:rFonts w:ascii="ＭＳ ゴシック" w:eastAsia="ＭＳ ゴシック" w:hAnsi="ＭＳ ゴシック"/>
        </w:rPr>
        <w:t>)</w:t>
      </w:r>
    </w:p>
    <w:p w14:paraId="04200150" w14:textId="777777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第10条　甲は、自販機の保守管理に協力するとともに、正常に稼働していない場合は速やかに乙に連絡するものとする。この場合において、乙は、甲から連絡を受けたときは、速やかに対処しなければならない。</w:t>
      </w:r>
    </w:p>
    <w:p w14:paraId="5ADEFD5A" w14:textId="77777777" w:rsidR="002C6485" w:rsidRPr="00E22BBA" w:rsidRDefault="002C6485" w:rsidP="002C6485">
      <w:pPr>
        <w:ind w:left="281" w:rightChars="20" w:right="42" w:hangingChars="134" w:hanging="281"/>
        <w:rPr>
          <w:rFonts w:ascii="ＭＳ ゴシック" w:eastAsia="ＭＳ ゴシック" w:hAnsi="ＭＳ ゴシック"/>
        </w:rPr>
      </w:pPr>
    </w:p>
    <w:p w14:paraId="37AA54BD"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販売品</w:t>
      </w:r>
      <w:r w:rsidRPr="00E22BBA">
        <w:rPr>
          <w:rFonts w:ascii="ＭＳ ゴシック" w:eastAsia="ＭＳ ゴシック" w:hAnsi="ＭＳ ゴシック"/>
        </w:rPr>
        <w:t>)</w:t>
      </w:r>
    </w:p>
    <w:p w14:paraId="1C81B7D8" w14:textId="734E8469"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第11条　販売品は、缶、ビン、ペットボトル等の清涼飲料水や牛乳等多品種、多品目により構成するよう努めるものとする。</w:t>
      </w:r>
    </w:p>
    <w:p w14:paraId="3776A380" w14:textId="777777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２　乙は、販売品の構成について、甲の承認を得るものとする。</w:t>
      </w:r>
    </w:p>
    <w:p w14:paraId="5D6B2AA8" w14:textId="77777777" w:rsidR="002C6485" w:rsidRPr="00E22BBA" w:rsidRDefault="002C6485" w:rsidP="002C6485">
      <w:pPr>
        <w:ind w:left="281" w:rightChars="20" w:right="42" w:hangingChars="134" w:hanging="281"/>
        <w:rPr>
          <w:rFonts w:ascii="ＭＳ ゴシック" w:eastAsia="ＭＳ ゴシック" w:hAnsi="ＭＳ ゴシック"/>
        </w:rPr>
      </w:pPr>
    </w:p>
    <w:p w14:paraId="735061F8"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販売価格</w:t>
      </w:r>
      <w:r w:rsidRPr="00E22BBA">
        <w:rPr>
          <w:rFonts w:ascii="ＭＳ ゴシック" w:eastAsia="ＭＳ ゴシック" w:hAnsi="ＭＳ ゴシック"/>
        </w:rPr>
        <w:t>)</w:t>
      </w:r>
    </w:p>
    <w:p w14:paraId="6DCB595B" w14:textId="777777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第12条　販売価格は、乙が応募申込書に添付した販売品目一覧表記載の額とすることとし、変更する場合は、変更しなければならない事情および理由とその根拠を示して甲の承認を得なければならない。</w:t>
      </w:r>
    </w:p>
    <w:p w14:paraId="2D2FF86A" w14:textId="77777777" w:rsidR="002C6485" w:rsidRPr="00E22BBA" w:rsidRDefault="002C6485" w:rsidP="002C6485">
      <w:pPr>
        <w:ind w:left="281" w:rightChars="20" w:right="42" w:hangingChars="134" w:hanging="281"/>
        <w:rPr>
          <w:rFonts w:ascii="ＭＳ ゴシック" w:eastAsia="ＭＳ ゴシック" w:hAnsi="ＭＳ ゴシック"/>
        </w:rPr>
      </w:pPr>
    </w:p>
    <w:p w14:paraId="2459B3D4"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hint="eastAsia"/>
        </w:rPr>
        <w:t>(権利譲渡等)</w:t>
      </w:r>
    </w:p>
    <w:p w14:paraId="2054A422" w14:textId="777777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第13条　乙は、本契約に係る自販機の設置および飲料の販売に関する権利を第三者に譲渡し、または転貸してはならない。</w:t>
      </w:r>
    </w:p>
    <w:p w14:paraId="6A297734" w14:textId="77777777" w:rsidR="002C6485" w:rsidRPr="00E22BBA" w:rsidRDefault="002C6485" w:rsidP="002C6485">
      <w:pPr>
        <w:ind w:left="281" w:rightChars="20" w:right="42" w:hangingChars="134" w:hanging="281"/>
        <w:rPr>
          <w:rFonts w:ascii="ＭＳ ゴシック" w:eastAsia="ＭＳ ゴシック" w:hAnsi="ＭＳ ゴシック"/>
        </w:rPr>
      </w:pPr>
    </w:p>
    <w:p w14:paraId="53CEF156"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lastRenderedPageBreak/>
        <w:t>(</w:t>
      </w:r>
      <w:r w:rsidRPr="00E22BBA">
        <w:rPr>
          <w:rFonts w:ascii="ＭＳ ゴシック" w:eastAsia="ＭＳ ゴシック" w:hAnsi="ＭＳ ゴシック" w:hint="eastAsia"/>
        </w:rPr>
        <w:t>賠償責任</w:t>
      </w:r>
      <w:r w:rsidRPr="00E22BBA">
        <w:rPr>
          <w:rFonts w:ascii="ＭＳ ゴシック" w:eastAsia="ＭＳ ゴシック" w:hAnsi="ＭＳ ゴシック"/>
        </w:rPr>
        <w:t>)</w:t>
      </w:r>
    </w:p>
    <w:p w14:paraId="450D5C37" w14:textId="777777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第14条　乙は、自販機の転倒、故障、盗難による事故、その構造上の欠陥等により甲および第三者に損害を与えた場合および販売した製品による食中毒等の健康被害が発生した場合は、乙の責任において解決するものとし、甲は一切の責任を負わない。</w:t>
      </w:r>
    </w:p>
    <w:p w14:paraId="2C977A01" w14:textId="77777777" w:rsidR="002C6485" w:rsidRPr="00E22BBA" w:rsidRDefault="002C6485" w:rsidP="002C6485">
      <w:pPr>
        <w:ind w:left="281" w:rightChars="20" w:right="42" w:hangingChars="134" w:hanging="281"/>
        <w:rPr>
          <w:rFonts w:ascii="ＭＳ ゴシック" w:eastAsia="ＭＳ ゴシック" w:hAnsi="ＭＳ ゴシック"/>
        </w:rPr>
      </w:pPr>
    </w:p>
    <w:p w14:paraId="4A3051E7" w14:textId="77777777" w:rsidR="002C6485" w:rsidRPr="00E22BBA" w:rsidRDefault="002C6485" w:rsidP="002C6485">
      <w:pPr>
        <w:ind w:leftChars="100" w:left="281" w:rightChars="20" w:right="42" w:hangingChars="34" w:hanging="71"/>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契約の解除</w:t>
      </w:r>
      <w:r w:rsidRPr="00E22BBA">
        <w:rPr>
          <w:rFonts w:ascii="ＭＳ ゴシック" w:eastAsia="ＭＳ ゴシック" w:hAnsi="ＭＳ ゴシック"/>
        </w:rPr>
        <w:t>)</w:t>
      </w:r>
    </w:p>
    <w:p w14:paraId="3AC2E715" w14:textId="77777777" w:rsidR="002C6485" w:rsidRPr="00E22BBA" w:rsidRDefault="002C6485" w:rsidP="002C6485">
      <w:pPr>
        <w:ind w:left="281" w:rightChars="20" w:right="42" w:hangingChars="134" w:hanging="281"/>
        <w:rPr>
          <w:rFonts w:ascii="ＭＳ ゴシック" w:eastAsia="ＭＳ ゴシック" w:hAnsi="ＭＳ ゴシック"/>
        </w:rPr>
      </w:pPr>
      <w:r w:rsidRPr="00E22BBA">
        <w:rPr>
          <w:rFonts w:ascii="ＭＳ ゴシック" w:eastAsia="ＭＳ ゴシック" w:hAnsi="ＭＳ ゴシック" w:hint="eastAsia"/>
        </w:rPr>
        <w:t>第15条　甲は、乙が次の各号のいずれかに該当するときは、本契約を解除することができる。</w:t>
      </w:r>
    </w:p>
    <w:p w14:paraId="6227D423" w14:textId="77777777" w:rsidR="002C6485" w:rsidRPr="00E22BBA" w:rsidRDefault="002C6485" w:rsidP="002C6485">
      <w:pPr>
        <w:ind w:left="420" w:rightChars="20" w:right="42"/>
        <w:rPr>
          <w:rFonts w:ascii="ＭＳ ゴシック" w:eastAsia="ＭＳ ゴシック" w:hAnsi="ＭＳ ゴシック"/>
        </w:rPr>
      </w:pPr>
      <w:r w:rsidRPr="00E22BBA">
        <w:rPr>
          <w:rFonts w:ascii="ＭＳ ゴシック" w:eastAsia="ＭＳ ゴシック" w:hAnsi="ＭＳ ゴシック" w:hint="eastAsia"/>
        </w:rPr>
        <w:t>(1) 行政財産使用許可を取り消されたとき。</w:t>
      </w:r>
    </w:p>
    <w:p w14:paraId="2D0235CE" w14:textId="77777777" w:rsidR="002C6485" w:rsidRPr="00E22BBA" w:rsidRDefault="002C6485" w:rsidP="002C6485">
      <w:pPr>
        <w:ind w:left="420" w:rightChars="20" w:right="42"/>
        <w:rPr>
          <w:rFonts w:ascii="ＭＳ ゴシック" w:eastAsia="ＭＳ ゴシック" w:hAnsi="ＭＳ ゴシック"/>
        </w:rPr>
      </w:pPr>
      <w:r w:rsidRPr="00E22BBA">
        <w:rPr>
          <w:rFonts w:ascii="ＭＳ ゴシック" w:eastAsia="ＭＳ ゴシック" w:hAnsi="ＭＳ ゴシック" w:hint="eastAsia"/>
        </w:rPr>
        <w:t>(2) 本契約の条項に違反したとき。</w:t>
      </w:r>
    </w:p>
    <w:p w14:paraId="48D6F9AD" w14:textId="77777777" w:rsidR="002C6485" w:rsidRPr="00E22BBA" w:rsidRDefault="002C6485" w:rsidP="002C6485">
      <w:pPr>
        <w:ind w:left="420" w:rightChars="20" w:right="42"/>
        <w:rPr>
          <w:rFonts w:ascii="ＭＳ ゴシック" w:eastAsia="ＭＳ ゴシック" w:hAnsi="ＭＳ ゴシック"/>
        </w:rPr>
      </w:pPr>
      <w:r w:rsidRPr="00E22BBA">
        <w:rPr>
          <w:rFonts w:ascii="ＭＳ ゴシック" w:eastAsia="ＭＳ ゴシック" w:hAnsi="ＭＳ ゴシック" w:hint="eastAsia"/>
        </w:rPr>
        <w:t>(3) 事業の存続が困難であると甲が認めたとき。</w:t>
      </w:r>
    </w:p>
    <w:p w14:paraId="7A353384" w14:textId="77777777" w:rsidR="002C6485" w:rsidRPr="00E22BBA" w:rsidRDefault="002C6485" w:rsidP="002C6485">
      <w:pPr>
        <w:ind w:left="420" w:rightChars="20" w:right="42"/>
        <w:rPr>
          <w:rFonts w:ascii="ＭＳ ゴシック" w:eastAsia="ＭＳ ゴシック" w:hAnsi="ＭＳ ゴシック"/>
        </w:rPr>
      </w:pPr>
      <w:r w:rsidRPr="00E22BBA">
        <w:rPr>
          <w:rFonts w:ascii="ＭＳ ゴシック" w:eastAsia="ＭＳ ゴシック" w:hAnsi="ＭＳ ゴシック" w:hint="eastAsia"/>
        </w:rPr>
        <w:t>(4) 社会的に著しく信用を欠く行為があったと甲が認めたとき。</w:t>
      </w:r>
    </w:p>
    <w:p w14:paraId="66064EB4" w14:textId="77777777" w:rsidR="002C6485" w:rsidRPr="00E22BBA" w:rsidRDefault="002C6485" w:rsidP="002C6485">
      <w:pPr>
        <w:ind w:leftChars="200" w:left="630" w:rightChars="20" w:right="42" w:hangingChars="100" w:hanging="210"/>
        <w:rPr>
          <w:rFonts w:ascii="ＭＳ ゴシック" w:eastAsia="ＭＳ ゴシック" w:hAnsi="ＭＳ ゴシック"/>
          <w:u w:val="single"/>
        </w:rPr>
      </w:pPr>
      <w:r w:rsidRPr="00E22BBA">
        <w:rPr>
          <w:rFonts w:ascii="ＭＳ ゴシック" w:eastAsia="ＭＳ ゴシック" w:hAnsi="ＭＳ ゴシック"/>
        </w:rPr>
        <w:t xml:space="preserve">(5) </w:t>
      </w:r>
      <w:r w:rsidRPr="00E22BBA">
        <w:rPr>
          <w:rFonts w:ascii="ＭＳ ゴシック" w:eastAsia="ＭＳ ゴシック" w:hAnsi="ＭＳ ゴシック" w:hint="eastAsia"/>
        </w:rPr>
        <w:t>第５条の規定による納付金の支払義務を履行せず、甲の催促にもかかわらず納入期限を３か月以上経過してもなお履行しないとき。</w:t>
      </w:r>
    </w:p>
    <w:p w14:paraId="1B06440E" w14:textId="77777777" w:rsidR="002C6485" w:rsidRPr="00E22BBA" w:rsidRDefault="002C6485" w:rsidP="002C6485">
      <w:pPr>
        <w:ind w:leftChars="199" w:left="641" w:rightChars="20" w:right="42" w:hangingChars="106" w:hanging="223"/>
        <w:rPr>
          <w:rFonts w:ascii="ＭＳ ゴシック" w:eastAsia="ＭＳ ゴシック" w:hAnsi="ＭＳ ゴシック"/>
        </w:rPr>
      </w:pPr>
      <w:r w:rsidRPr="00E22BBA">
        <w:rPr>
          <w:rFonts w:ascii="ＭＳ ゴシック" w:eastAsia="ＭＳ ゴシック" w:hAnsi="ＭＳ ゴシック" w:hint="eastAsia"/>
        </w:rPr>
        <w:t>(</w:t>
      </w:r>
      <w:r w:rsidRPr="00E22BBA">
        <w:rPr>
          <w:rFonts w:ascii="ＭＳ ゴシック" w:eastAsia="ＭＳ ゴシック" w:hAnsi="ＭＳ ゴシック"/>
        </w:rPr>
        <w:t>6</w:t>
      </w:r>
      <w:r w:rsidRPr="00E22BBA">
        <w:rPr>
          <w:rFonts w:ascii="ＭＳ ゴシック" w:eastAsia="ＭＳ ゴシック" w:hAnsi="ＭＳ ゴシック" w:hint="eastAsia"/>
        </w:rPr>
        <w:t>)</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乙から、第２条に掲げる場所における自販機による飲料の販売を継続することが著しく困難である旨の申出があった場合で、甲がこれをやむを得ないと認めるとき。</w:t>
      </w:r>
    </w:p>
    <w:p w14:paraId="5A6D9FCE"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２　甲は、乙（自社の役員等実質的に営業に関与している者を含む。）が次のいずれかに該当する場合は、本契約を解除することができる。</w:t>
      </w:r>
    </w:p>
    <w:p w14:paraId="3A98900E" w14:textId="77777777" w:rsidR="002C6485" w:rsidRPr="00E22BBA" w:rsidRDefault="002C6485" w:rsidP="002C6485">
      <w:pPr>
        <w:ind w:leftChars="201" w:left="630" w:rightChars="20" w:right="42" w:hangingChars="99" w:hanging="208"/>
        <w:jc w:val="left"/>
        <w:rPr>
          <w:rFonts w:ascii="ＭＳ ゴシック" w:eastAsia="ＭＳ ゴシック" w:hAnsi="ＭＳ ゴシック"/>
        </w:rPr>
      </w:pPr>
      <w:r w:rsidRPr="00E22BBA">
        <w:rPr>
          <w:rFonts w:ascii="ＭＳ ゴシック" w:eastAsia="ＭＳ ゴシック" w:hAnsi="ＭＳ ゴシック" w:hint="eastAsia"/>
        </w:rPr>
        <w:t>(1) 暴力団員等（滋賀県暴力団排除条例（平成23年滋賀県条例第13号）第２条第３号に規定する暴力団員等をいう。以下この項において同じ。）</w:t>
      </w:r>
    </w:p>
    <w:p w14:paraId="09DB4A59" w14:textId="77777777" w:rsidR="002C6485" w:rsidRPr="00E22BBA" w:rsidRDefault="002C6485" w:rsidP="002C6485">
      <w:pPr>
        <w:ind w:leftChars="202" w:left="642" w:rightChars="20" w:right="42" w:hangingChars="104" w:hanging="218"/>
        <w:jc w:val="left"/>
        <w:rPr>
          <w:rFonts w:ascii="ＭＳ ゴシック" w:eastAsia="ＭＳ ゴシック" w:hAnsi="ＭＳ ゴシック"/>
        </w:rPr>
      </w:pPr>
      <w:r w:rsidRPr="00E22BBA">
        <w:rPr>
          <w:rFonts w:ascii="ＭＳ ゴシック" w:eastAsia="ＭＳ ゴシック" w:hAnsi="ＭＳ ゴシック" w:hint="eastAsia"/>
        </w:rPr>
        <w:t>(2)</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自己、自社もしくは第三者の不正の利益を図る目的または第三者に損害を与える目的を持って、暴力団（滋賀県暴力団排除条例第２条第１号に規定する暴力団をいう。以下この項において同じ。）または暴力団員等を利用している者</w:t>
      </w:r>
    </w:p>
    <w:p w14:paraId="3CBFE2F7" w14:textId="77777777" w:rsidR="002C6485" w:rsidRPr="00E22BBA" w:rsidRDefault="002C6485" w:rsidP="002C6485">
      <w:pPr>
        <w:ind w:leftChars="199" w:left="643" w:rightChars="20" w:right="42" w:hangingChars="107" w:hanging="225"/>
        <w:jc w:val="left"/>
        <w:rPr>
          <w:rFonts w:ascii="ＭＳ ゴシック" w:eastAsia="ＭＳ ゴシック" w:hAnsi="ＭＳ ゴシック"/>
        </w:rPr>
      </w:pPr>
      <w:r w:rsidRPr="00E22BBA">
        <w:rPr>
          <w:rFonts w:ascii="ＭＳ ゴシック" w:eastAsia="ＭＳ ゴシック" w:hAnsi="ＭＳ ゴシック" w:hint="eastAsia"/>
        </w:rPr>
        <w:t>(3)</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暴力団または暴力団員等に対して資金等を供給し、または便宜を供与する等、直接的または積極的に暴力団の維持、運営に協力し、または関与している者</w:t>
      </w:r>
    </w:p>
    <w:p w14:paraId="28730522" w14:textId="77777777" w:rsidR="002C6485" w:rsidRPr="00E22BBA" w:rsidRDefault="002C6485" w:rsidP="002C6485">
      <w:pPr>
        <w:ind w:left="420" w:rightChars="20" w:right="42"/>
        <w:jc w:val="left"/>
        <w:rPr>
          <w:rFonts w:ascii="ＭＳ ゴシック" w:eastAsia="ＭＳ ゴシック" w:hAnsi="ＭＳ ゴシック"/>
        </w:rPr>
      </w:pPr>
      <w:r w:rsidRPr="00E22BBA">
        <w:rPr>
          <w:rFonts w:ascii="ＭＳ ゴシック" w:eastAsia="ＭＳ ゴシック" w:hAnsi="ＭＳ ゴシック" w:hint="eastAsia"/>
        </w:rPr>
        <w:t>(4)</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暴力団または暴力団員等と社会的に非難されるべき関係を有している者</w:t>
      </w:r>
    </w:p>
    <w:p w14:paraId="5F98B64D" w14:textId="77777777" w:rsidR="002C6485" w:rsidRPr="00E22BBA" w:rsidRDefault="002C6485" w:rsidP="002C6485">
      <w:pPr>
        <w:ind w:leftChars="202" w:left="630" w:rightChars="20" w:right="42" w:hangingChars="98" w:hanging="206"/>
        <w:jc w:val="left"/>
        <w:rPr>
          <w:rFonts w:ascii="ＭＳ ゴシック" w:eastAsia="ＭＳ ゴシック" w:hAnsi="ＭＳ ゴシック"/>
        </w:rPr>
      </w:pPr>
      <w:r w:rsidRPr="00E22BBA">
        <w:rPr>
          <w:rFonts w:ascii="ＭＳ ゴシック" w:eastAsia="ＭＳ ゴシック" w:hAnsi="ＭＳ ゴシック" w:hint="eastAsia"/>
        </w:rPr>
        <w:t>(5)</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前各号のいずれかに該当する者であることを知りながら、これを不当に利用する等している者</w:t>
      </w:r>
    </w:p>
    <w:p w14:paraId="009696B9"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３　前２項の規定により本契約が解除された場合、乙はこれによって生じる損失の補償および損害の賠償を甲に請求することはできない。</w:t>
      </w:r>
    </w:p>
    <w:p w14:paraId="2C20D627"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４　甲は、第１項第６号により本契約を解除した場合は、第２条に掲げる場所への自販機の設置に係る公募に対し、本契約解除後行う直近の１回に限り、乙を参加させないことができる。</w:t>
      </w:r>
    </w:p>
    <w:p w14:paraId="02C470B0" w14:textId="77777777" w:rsidR="002C6485" w:rsidRPr="00E22BBA" w:rsidRDefault="002C6485" w:rsidP="002C6485">
      <w:pPr>
        <w:ind w:left="210" w:rightChars="20" w:right="42" w:hangingChars="100" w:hanging="210"/>
        <w:rPr>
          <w:rFonts w:ascii="ＭＳ ゴシック" w:eastAsia="ＭＳ ゴシック" w:hAnsi="ＭＳ ゴシック"/>
        </w:rPr>
      </w:pPr>
    </w:p>
    <w:p w14:paraId="4523B8BC" w14:textId="77777777" w:rsidR="002C6485" w:rsidRPr="00E22BBA" w:rsidRDefault="002C6485" w:rsidP="002C6485">
      <w:pPr>
        <w:ind w:leftChars="100" w:left="210" w:rightChars="20" w:right="42"/>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契約解除による違約金</w:t>
      </w:r>
      <w:r w:rsidRPr="00E22BBA">
        <w:rPr>
          <w:rFonts w:ascii="ＭＳ ゴシック" w:eastAsia="ＭＳ ゴシック" w:hAnsi="ＭＳ ゴシック"/>
        </w:rPr>
        <w:t>)</w:t>
      </w:r>
    </w:p>
    <w:p w14:paraId="0672ED9D" w14:textId="77777777" w:rsidR="002C6485" w:rsidRPr="00E22BBA" w:rsidRDefault="002C6485" w:rsidP="002C6485">
      <w:pPr>
        <w:ind w:left="265" w:rightChars="20" w:right="42" w:hangingChars="126" w:hanging="265"/>
        <w:rPr>
          <w:rFonts w:ascii="ＭＳ ゴシック" w:eastAsia="ＭＳ ゴシック" w:hAnsi="ＭＳ ゴシック"/>
        </w:rPr>
      </w:pPr>
      <w:r w:rsidRPr="00E22BBA">
        <w:rPr>
          <w:rFonts w:ascii="ＭＳ ゴシック" w:eastAsia="ＭＳ ゴシック" w:hAnsi="ＭＳ ゴシック" w:hint="eastAsia"/>
        </w:rPr>
        <w:t>第16条　乙は、前条第１項または第２項の規定により本契約を解除されたときは、甲に対</w:t>
      </w:r>
      <w:r w:rsidRPr="00E22BBA">
        <w:rPr>
          <w:rFonts w:ascii="ＭＳ ゴシック" w:eastAsia="ＭＳ ゴシック" w:hAnsi="ＭＳ ゴシック" w:hint="eastAsia"/>
        </w:rPr>
        <w:lastRenderedPageBreak/>
        <w:t>し、違約金として最も高い年額納付金の</w:t>
      </w:r>
      <w:r w:rsidRPr="00E22BBA">
        <w:rPr>
          <w:rFonts w:ascii="ＭＳ ゴシック" w:eastAsia="ＭＳ ゴシック" w:hAnsi="ＭＳ ゴシック"/>
        </w:rPr>
        <w:t>10</w:t>
      </w:r>
      <w:r w:rsidRPr="00E22BBA">
        <w:rPr>
          <w:rFonts w:ascii="ＭＳ ゴシック" w:eastAsia="ＭＳ ゴシック" w:hAnsi="ＭＳ ゴシック" w:hint="eastAsia"/>
        </w:rPr>
        <w:t>％を支払うものとする。ただし、同条第１項第１号に該当する場合であって、甲が、公用または公共の用に供するため、行政財産使用許可を取り消したときは、この限りでない。</w:t>
      </w:r>
    </w:p>
    <w:p w14:paraId="021262A7" w14:textId="77777777" w:rsidR="002C6485" w:rsidRPr="00E22BBA" w:rsidRDefault="002C6485" w:rsidP="002C6485">
      <w:pPr>
        <w:ind w:left="252" w:rightChars="20" w:right="42" w:hangingChars="120" w:hanging="252"/>
        <w:rPr>
          <w:rFonts w:ascii="ＭＳ ゴシック" w:eastAsia="ＭＳ ゴシック" w:hAnsi="ＭＳ ゴシック"/>
        </w:rPr>
      </w:pPr>
      <w:r w:rsidRPr="00E22BBA">
        <w:rPr>
          <w:rFonts w:ascii="ＭＳ ゴシック" w:eastAsia="ＭＳ ゴシック" w:hAnsi="ＭＳ ゴシック" w:hint="eastAsia"/>
        </w:rPr>
        <w:t>２　前項の規定は、甲に同項に規定する違約金の額を超える損害が生じた場合において、当該超える部分の賠償を請求することを妨げるものではない。</w:t>
      </w:r>
    </w:p>
    <w:p w14:paraId="165F4024" w14:textId="77777777" w:rsidR="002C6485" w:rsidRPr="00E22BBA" w:rsidRDefault="002C6485" w:rsidP="002C6485">
      <w:pPr>
        <w:ind w:left="210" w:rightChars="20" w:right="42" w:hangingChars="100" w:hanging="210"/>
        <w:rPr>
          <w:rFonts w:ascii="ＭＳ ゴシック" w:eastAsia="ＭＳ ゴシック" w:hAnsi="ＭＳ ゴシック"/>
        </w:rPr>
      </w:pPr>
    </w:p>
    <w:p w14:paraId="5F2C63A5" w14:textId="77777777" w:rsidR="002C6485" w:rsidRPr="00E22BBA" w:rsidRDefault="002C6485" w:rsidP="002C6485">
      <w:pPr>
        <w:ind w:leftChars="100" w:left="210" w:rightChars="20" w:right="42"/>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違約金の納入方法</w:t>
      </w:r>
      <w:r w:rsidRPr="00E22BBA">
        <w:rPr>
          <w:rFonts w:ascii="ＭＳ ゴシック" w:eastAsia="ＭＳ ゴシック" w:hAnsi="ＭＳ ゴシック"/>
        </w:rPr>
        <w:t>)</w:t>
      </w:r>
    </w:p>
    <w:p w14:paraId="44F7951F" w14:textId="77777777" w:rsidR="002C6485" w:rsidRPr="00E22BBA" w:rsidRDefault="002C6485" w:rsidP="002C6485">
      <w:pPr>
        <w:ind w:left="265" w:rightChars="20" w:right="42" w:hangingChars="126" w:hanging="265"/>
        <w:rPr>
          <w:rFonts w:ascii="ＭＳ ゴシック" w:eastAsia="ＭＳ ゴシック" w:hAnsi="ＭＳ ゴシック"/>
        </w:rPr>
      </w:pPr>
      <w:r w:rsidRPr="00E22BBA">
        <w:rPr>
          <w:rFonts w:ascii="ＭＳ ゴシック" w:eastAsia="ＭＳ ゴシック" w:hAnsi="ＭＳ ゴシック" w:hint="eastAsia"/>
        </w:rPr>
        <w:t>第17条　乙は、甲が発行する納入通知書により、指定された期日までに前条に規定する違約金を納入しなければならない。</w:t>
      </w:r>
    </w:p>
    <w:p w14:paraId="69209A7B" w14:textId="77777777" w:rsidR="002C6485" w:rsidRPr="00E22BBA" w:rsidRDefault="002C6485" w:rsidP="002C6485">
      <w:pPr>
        <w:ind w:left="210" w:rightChars="20" w:right="42" w:hangingChars="100" w:hanging="210"/>
        <w:rPr>
          <w:rFonts w:ascii="ＭＳ ゴシック" w:eastAsia="ＭＳ ゴシック" w:hAnsi="ＭＳ ゴシック"/>
        </w:rPr>
      </w:pPr>
    </w:p>
    <w:p w14:paraId="22D340D2" w14:textId="77777777" w:rsidR="002C6485" w:rsidRPr="00E22BBA" w:rsidRDefault="002C6485" w:rsidP="002C6485">
      <w:pPr>
        <w:ind w:leftChars="100" w:left="210" w:rightChars="20" w:right="42"/>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必要な報告</w:t>
      </w:r>
      <w:r w:rsidRPr="00E22BBA">
        <w:rPr>
          <w:rFonts w:ascii="ＭＳ ゴシック" w:eastAsia="ＭＳ ゴシック" w:hAnsi="ＭＳ ゴシック"/>
        </w:rPr>
        <w:t>)</w:t>
      </w:r>
    </w:p>
    <w:p w14:paraId="1D6A6D7E" w14:textId="77777777" w:rsidR="002C6485" w:rsidRPr="00E22BBA" w:rsidRDefault="002C6485" w:rsidP="002C6485">
      <w:pPr>
        <w:ind w:left="21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第18条　乙は、自販機ごとの毎月の売上数量および売上額を、甲に報告するものとする。</w:t>
      </w:r>
    </w:p>
    <w:p w14:paraId="16F72CE7" w14:textId="77777777" w:rsidR="002C6485" w:rsidRPr="00E22BBA" w:rsidRDefault="002C6485" w:rsidP="002C6485">
      <w:pPr>
        <w:ind w:left="210" w:rightChars="20" w:right="42" w:hangingChars="100" w:hanging="210"/>
        <w:rPr>
          <w:rFonts w:ascii="ＭＳ ゴシック" w:eastAsia="ＭＳ ゴシック" w:hAnsi="ＭＳ ゴシック"/>
        </w:rPr>
      </w:pPr>
    </w:p>
    <w:p w14:paraId="23826140" w14:textId="77777777" w:rsidR="002C6485" w:rsidRPr="00E22BBA" w:rsidRDefault="002C6485" w:rsidP="002C6485">
      <w:pPr>
        <w:ind w:leftChars="100" w:left="210" w:rightChars="20" w:right="42"/>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原状回復</w:t>
      </w:r>
      <w:r w:rsidRPr="00E22BBA">
        <w:rPr>
          <w:rFonts w:ascii="ＭＳ ゴシック" w:eastAsia="ＭＳ ゴシック" w:hAnsi="ＭＳ ゴシック"/>
        </w:rPr>
        <w:t>)</w:t>
      </w:r>
    </w:p>
    <w:p w14:paraId="5BD9AB17" w14:textId="77777777" w:rsidR="002C6485" w:rsidRPr="00E22BBA" w:rsidRDefault="002C6485" w:rsidP="002C6485">
      <w:pPr>
        <w:ind w:left="237" w:rightChars="20" w:right="42" w:hangingChars="113" w:hanging="237"/>
        <w:rPr>
          <w:rFonts w:ascii="ＭＳ ゴシック" w:eastAsia="ＭＳ ゴシック" w:hAnsi="ＭＳ ゴシック"/>
        </w:rPr>
      </w:pPr>
      <w:r w:rsidRPr="00E22BBA">
        <w:rPr>
          <w:rFonts w:ascii="ＭＳ ゴシック" w:eastAsia="ＭＳ ゴシック" w:hAnsi="ＭＳ ゴシック" w:hint="eastAsia"/>
        </w:rPr>
        <w:t>第19条　乙は、契約期間が満了し、または契約が解除された場合は、速やかに自己の責任により設置場所を原状に回復し、甲に返還しなければならない。ただし、甲が、原状回復の必要がないと認めた場合は、この限りでない。</w:t>
      </w:r>
    </w:p>
    <w:p w14:paraId="48857F33" w14:textId="77777777" w:rsidR="002C6485" w:rsidRPr="00E22BBA" w:rsidRDefault="002C6485" w:rsidP="002C6485">
      <w:pPr>
        <w:ind w:left="210" w:rightChars="20" w:right="42" w:hangingChars="100" w:hanging="210"/>
        <w:rPr>
          <w:rFonts w:ascii="ＭＳ ゴシック" w:eastAsia="ＭＳ ゴシック" w:hAnsi="ＭＳ ゴシック"/>
        </w:rPr>
      </w:pPr>
    </w:p>
    <w:p w14:paraId="446DAC4E" w14:textId="77777777" w:rsidR="002C6485" w:rsidRPr="00E22BBA" w:rsidRDefault="002C6485" w:rsidP="002C6485">
      <w:pPr>
        <w:ind w:leftChars="100" w:left="210" w:rightChars="20" w:right="42"/>
        <w:rPr>
          <w:rFonts w:ascii="ＭＳ ゴシック" w:eastAsia="ＭＳ ゴシック" w:hAnsi="ＭＳ ゴシック"/>
        </w:rPr>
      </w:pPr>
      <w:r w:rsidRPr="00E22BBA">
        <w:rPr>
          <w:rFonts w:ascii="ＭＳ ゴシック" w:eastAsia="ＭＳ ゴシック" w:hAnsi="ＭＳ ゴシック" w:hint="eastAsia"/>
        </w:rPr>
        <w:t>(合意管轄)</w:t>
      </w:r>
    </w:p>
    <w:p w14:paraId="3E7811F0" w14:textId="77777777" w:rsidR="002C6485" w:rsidRPr="00E22BBA" w:rsidRDefault="002C6485" w:rsidP="002C6485">
      <w:pPr>
        <w:ind w:left="237" w:rightChars="20" w:right="42" w:hangingChars="113" w:hanging="237"/>
        <w:rPr>
          <w:rFonts w:ascii="ＭＳ ゴシック" w:eastAsia="ＭＳ ゴシック" w:hAnsi="ＭＳ ゴシック"/>
        </w:rPr>
      </w:pPr>
      <w:r w:rsidRPr="00E22BBA">
        <w:rPr>
          <w:rFonts w:ascii="ＭＳ ゴシック" w:eastAsia="ＭＳ ゴシック" w:hAnsi="ＭＳ ゴシック" w:hint="eastAsia"/>
        </w:rPr>
        <w:t>第20条　本契約に関し、訴訟の必要が生じた場合は、大津地方裁判所を第一審の専属的合意管轄裁判所とする。</w:t>
      </w:r>
    </w:p>
    <w:p w14:paraId="1F5509B8" w14:textId="77777777" w:rsidR="002C6485" w:rsidRPr="00E22BBA" w:rsidRDefault="002C6485" w:rsidP="002C6485">
      <w:pPr>
        <w:ind w:left="210" w:rightChars="20" w:right="42" w:hangingChars="100" w:hanging="210"/>
        <w:rPr>
          <w:rFonts w:ascii="ＭＳ ゴシック" w:eastAsia="ＭＳ ゴシック" w:hAnsi="ＭＳ ゴシック"/>
        </w:rPr>
      </w:pPr>
    </w:p>
    <w:p w14:paraId="1C62900B" w14:textId="77777777" w:rsidR="002C6485" w:rsidRPr="00E22BBA" w:rsidRDefault="002C6485" w:rsidP="002C6485">
      <w:pPr>
        <w:ind w:leftChars="100" w:left="210" w:rightChars="20" w:right="42"/>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疑義の決定</w:t>
      </w:r>
      <w:r w:rsidRPr="00E22BBA">
        <w:rPr>
          <w:rFonts w:ascii="ＭＳ ゴシック" w:eastAsia="ＭＳ ゴシック" w:hAnsi="ＭＳ ゴシック"/>
        </w:rPr>
        <w:t>)</w:t>
      </w:r>
    </w:p>
    <w:p w14:paraId="0C3CB251" w14:textId="77777777" w:rsidR="002C6485" w:rsidRPr="00E22BBA" w:rsidRDefault="002C6485" w:rsidP="002C6485">
      <w:pPr>
        <w:ind w:left="223" w:rightChars="20" w:right="42" w:hangingChars="106" w:hanging="223"/>
        <w:rPr>
          <w:rFonts w:ascii="ＭＳ ゴシック" w:eastAsia="ＭＳ ゴシック" w:hAnsi="ＭＳ ゴシック"/>
        </w:rPr>
      </w:pPr>
      <w:r w:rsidRPr="00E22BBA">
        <w:rPr>
          <w:rFonts w:ascii="ＭＳ ゴシック" w:eastAsia="ＭＳ ゴシック" w:hAnsi="ＭＳ ゴシック" w:hint="eastAsia"/>
        </w:rPr>
        <w:t>第21条　本契約に関し疑義が生じたとき、またはこの契約に定めのない事項については、甲乙協議の上定めるものとする。</w:t>
      </w:r>
    </w:p>
    <w:p w14:paraId="0F91895F" w14:textId="77777777" w:rsidR="002C6485" w:rsidRPr="00E22BBA" w:rsidRDefault="002C6485" w:rsidP="002C6485">
      <w:pPr>
        <w:ind w:left="210" w:rightChars="20" w:right="42" w:hangingChars="100" w:hanging="210"/>
        <w:rPr>
          <w:rFonts w:ascii="ＭＳ ゴシック" w:eastAsia="ＭＳ ゴシック" w:hAnsi="ＭＳ ゴシック"/>
        </w:rPr>
      </w:pPr>
    </w:p>
    <w:p w14:paraId="5D4FC0F9" w14:textId="77777777" w:rsidR="002C6485" w:rsidRPr="00E22BBA" w:rsidRDefault="002C6485" w:rsidP="002C6485">
      <w:pPr>
        <w:ind w:leftChars="-10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本契約の証として本書２通を作成し、甲乙記名押印の上、各自その１通を保有する。</w:t>
      </w:r>
    </w:p>
    <w:p w14:paraId="57AB0AE4" w14:textId="29477FB1" w:rsidR="002C6485" w:rsidRDefault="002C6485" w:rsidP="002C6485">
      <w:pPr>
        <w:ind w:leftChars="-100" w:rightChars="20" w:right="42" w:hangingChars="100" w:hanging="210"/>
        <w:rPr>
          <w:rFonts w:ascii="ＭＳ ゴシック" w:eastAsia="ＭＳ ゴシック" w:hAnsi="ＭＳ ゴシック"/>
        </w:rPr>
      </w:pPr>
    </w:p>
    <w:p w14:paraId="36FA823E" w14:textId="77777777" w:rsidR="006F7541" w:rsidRPr="00E22BBA" w:rsidRDefault="006F7541" w:rsidP="002C6485">
      <w:pPr>
        <w:ind w:leftChars="-100" w:rightChars="20" w:right="42" w:hangingChars="100" w:hanging="210"/>
        <w:rPr>
          <w:rFonts w:ascii="ＭＳ ゴシック" w:eastAsia="ＭＳ ゴシック" w:hAnsi="ＭＳ ゴシック"/>
        </w:rPr>
      </w:pPr>
    </w:p>
    <w:p w14:paraId="57CD9F06" w14:textId="27702FE1" w:rsidR="002C6485" w:rsidRPr="00E22BBA" w:rsidRDefault="002C6485" w:rsidP="002C6485">
      <w:pPr>
        <w:ind w:leftChars="-10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w:t>
      </w:r>
      <w:r w:rsidR="00CF7253">
        <w:rPr>
          <w:rFonts w:ascii="ＭＳ ゴシック" w:eastAsia="ＭＳ ゴシック" w:hAnsi="ＭＳ ゴシック" w:hint="eastAsia"/>
        </w:rPr>
        <w:t>令和</w:t>
      </w:r>
      <w:r w:rsidR="006F7541">
        <w:rPr>
          <w:rFonts w:ascii="ＭＳ ゴシック" w:eastAsia="ＭＳ ゴシック" w:hAnsi="ＭＳ ゴシック" w:hint="eastAsia"/>
        </w:rPr>
        <w:t>８</w:t>
      </w:r>
      <w:r w:rsidRPr="00E22BBA">
        <w:rPr>
          <w:rFonts w:ascii="ＭＳ ゴシック" w:eastAsia="ＭＳ ゴシック" w:hAnsi="ＭＳ ゴシック" w:hint="eastAsia"/>
        </w:rPr>
        <w:t>年　　月　　日</w:t>
      </w:r>
    </w:p>
    <w:p w14:paraId="065A8CFD" w14:textId="77777777" w:rsidR="002C6485" w:rsidRPr="00E22BBA" w:rsidRDefault="002C6485" w:rsidP="002C6485">
      <w:pPr>
        <w:ind w:leftChars="-10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甲　大津市京町四丁目１番１号</w:t>
      </w:r>
    </w:p>
    <w:p w14:paraId="5ADF7749" w14:textId="44615F69" w:rsidR="002C6485" w:rsidRPr="00E22BBA" w:rsidRDefault="002C6485" w:rsidP="002C6485">
      <w:pPr>
        <w:ind w:leftChars="-100" w:rightChars="20" w:right="42"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滋賀県知事　</w:t>
      </w:r>
      <w:r w:rsidR="00CF7253">
        <w:rPr>
          <w:rFonts w:ascii="ＭＳ ゴシック" w:eastAsia="ＭＳ ゴシック" w:hAnsi="ＭＳ ゴシック" w:hint="eastAsia"/>
        </w:rPr>
        <w:t>三日月　大造</w:t>
      </w:r>
    </w:p>
    <w:p w14:paraId="49F02042" w14:textId="77777777" w:rsidR="002C6485" w:rsidRPr="00E22BBA" w:rsidRDefault="002C6485" w:rsidP="002C6485">
      <w:pPr>
        <w:ind w:leftChars="-100" w:rightChars="20" w:right="42" w:hangingChars="100" w:hanging="210"/>
        <w:rPr>
          <w:rFonts w:ascii="ＭＳ ゴシック" w:eastAsia="ＭＳ ゴシック" w:hAnsi="ＭＳ ゴシック"/>
        </w:rPr>
      </w:pP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乙</w:t>
      </w:r>
    </w:p>
    <w:p w14:paraId="539D6214" w14:textId="77777777" w:rsidR="008F2986" w:rsidRDefault="008F2986"/>
    <w:sectPr w:rsidR="008F29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85"/>
    <w:rsid w:val="0018765E"/>
    <w:rsid w:val="002C6485"/>
    <w:rsid w:val="006F7541"/>
    <w:rsid w:val="008F2986"/>
    <w:rsid w:val="00CF7253"/>
    <w:rsid w:val="00DF03C6"/>
    <w:rsid w:val="00FA7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E002DB"/>
  <w15:chartTrackingRefBased/>
  <w15:docId w15:val="{DEE63DE2-2E48-4B4B-82CD-E8875105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4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C6485"/>
    <w:pPr>
      <w:jc w:val="right"/>
    </w:pPr>
    <w:rPr>
      <w:kern w:val="0"/>
      <w:szCs w:val="21"/>
    </w:rPr>
  </w:style>
  <w:style w:type="character" w:customStyle="1" w:styleId="a4">
    <w:name w:val="結語 (文字)"/>
    <w:basedOn w:val="a0"/>
    <w:link w:val="a3"/>
    <w:rsid w:val="002C6485"/>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473</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敦史</dc:creator>
  <cp:keywords/>
  <dc:description/>
  <cp:lastModifiedBy>木下　敦史</cp:lastModifiedBy>
  <cp:revision>5</cp:revision>
  <dcterms:created xsi:type="dcterms:W3CDTF">2025-01-08T01:36:00Z</dcterms:created>
  <dcterms:modified xsi:type="dcterms:W3CDTF">2026-06-19T01:31:00Z</dcterms:modified>
</cp:coreProperties>
</file>