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3625" w14:textId="77777777" w:rsidR="006559A3" w:rsidRDefault="006559A3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</w:t>
      </w:r>
      <w:r>
        <w:rPr>
          <w:rFonts w:ascii="?l?r ??fc" w:hAnsi="Century" w:hint="eastAsia"/>
          <w:snapToGrid w:val="0"/>
        </w:rPr>
        <w:t>５</w:t>
      </w:r>
      <w:r>
        <w:rPr>
          <w:rFonts w:hAnsi="Century" w:hint="eastAsia"/>
          <w:snapToGrid w:val="0"/>
        </w:rPr>
        <w:t>号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第</w:t>
      </w:r>
      <w:r>
        <w:rPr>
          <w:rFonts w:ascii="?l?r ??fc" w:hAnsi="Century" w:hint="eastAsia"/>
          <w:snapToGrid w:val="0"/>
        </w:rPr>
        <w:t>５</w:t>
      </w:r>
      <w:r>
        <w:rPr>
          <w:rFonts w:hAnsi="Century" w:hint="eastAsia"/>
          <w:snapToGrid w:val="0"/>
        </w:rPr>
        <w:t>条関係</w:t>
      </w:r>
      <w:r>
        <w:rPr>
          <w:rFonts w:ascii="?l?r ??fc" w:hAnsi="Century" w:hint="eastAsia"/>
          <w:snapToGrid w:val="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"/>
        <w:gridCol w:w="1171"/>
        <w:gridCol w:w="735"/>
        <w:gridCol w:w="1274"/>
        <w:gridCol w:w="1141"/>
        <w:gridCol w:w="1034"/>
        <w:gridCol w:w="1695"/>
        <w:gridCol w:w="885"/>
        <w:gridCol w:w="265"/>
      </w:tblGrid>
      <w:tr w:rsidR="006559A3" w14:paraId="3DA82E6E" w14:textId="77777777">
        <w:tblPrEx>
          <w:tblCellMar>
            <w:top w:w="0" w:type="dxa"/>
            <w:bottom w:w="0" w:type="dxa"/>
          </w:tblCellMar>
        </w:tblPrEx>
        <w:trPr>
          <w:trHeight w:val="2595"/>
        </w:trPr>
        <w:tc>
          <w:tcPr>
            <w:tcW w:w="8499" w:type="dxa"/>
            <w:gridSpan w:val="9"/>
            <w:tcBorders>
              <w:bottom w:val="nil"/>
            </w:tcBorders>
            <w:vAlign w:val="center"/>
          </w:tcPr>
          <w:p w14:paraId="4DA6D67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147EC02B" w14:textId="77777777" w:rsidR="006559A3" w:rsidRDefault="00082BD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 w:rsidRPr="00EC5C21">
              <w:rPr>
                <w:rFonts w:hint="eastAsia"/>
              </w:rPr>
              <w:t>蜜蜂転飼成績報告書</w:t>
            </w:r>
          </w:p>
          <w:p w14:paraId="5D9EEDC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351532C1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14:paraId="0948DDD3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  <w:p w14:paraId="4B72949C" w14:textId="77777777" w:rsidR="00082BD5" w:rsidRDefault="00082BD5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/>
                <w:snapToGrid w:val="0"/>
              </w:rPr>
            </w:pPr>
            <w:r w:rsidRPr="00082BD5">
              <w:rPr>
                <w:rFonts w:hAnsi="Century" w:hint="eastAsia"/>
                <w:snapToGrid w:val="0"/>
              </w:rPr>
              <w:t>（宛先）</w:t>
            </w:r>
          </w:p>
          <w:p w14:paraId="05BBFDEA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滋賀県知事　　　　　</w:t>
            </w:r>
          </w:p>
          <w:p w14:paraId="1808BA4D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21DFC99B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　　　　　　　　　　　　　　</w:t>
            </w:r>
          </w:p>
          <w:p w14:paraId="21460A8A" w14:textId="77777777" w:rsidR="00082BD5" w:rsidRDefault="00082BD5" w:rsidP="00082BD5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 w:rsidRPr="00EC5C21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　　　　　　　　　　　　　　　</w:t>
            </w:r>
          </w:p>
          <w:p w14:paraId="170F11B3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氏名または名称および代表者</w:t>
            </w:r>
            <w:r w:rsidR="00082BD5" w:rsidRPr="00EC5C21">
              <w:rPr>
                <w:rFonts w:hint="eastAsia"/>
              </w:rPr>
              <w:t>の</w:t>
            </w:r>
            <w:r>
              <w:rPr>
                <w:rFonts w:hAnsi="Century" w:hint="eastAsia"/>
                <w:snapToGrid w:val="0"/>
              </w:rPr>
              <w:t xml:space="preserve">氏名　　　　　　　</w:t>
            </w:r>
          </w:p>
          <w:p w14:paraId="3826B108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  <w:p w14:paraId="3F6251CE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  <w:p w14:paraId="39E913C5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転飼を</w:t>
            </w:r>
            <w:r>
              <w:rPr>
                <w:rFonts w:hAnsi="Century"/>
                <w:snapToGrid w:val="0"/>
              </w:rPr>
              <w:fldChar w:fldCharType="begin"/>
            </w:r>
            <w:r>
              <w:rPr>
                <w:rFonts w:hAnsi="Century"/>
                <w:snapToGrid w:val="0"/>
              </w:rPr>
              <w:instrText>eq \o \ac(\s \up 6(</w:instrText>
            </w:r>
            <w:r>
              <w:rPr>
                <w:rFonts w:hAnsi="Century" w:hint="eastAsia"/>
                <w:snapToGrid w:val="0"/>
              </w:rPr>
              <w:instrText>終了</w:instrText>
            </w:r>
            <w:r>
              <w:rPr>
                <w:rFonts w:hAnsi="Century"/>
                <w:snapToGrid w:val="0"/>
              </w:rPr>
              <w:instrText>),\s \up-6(</w:instrText>
            </w:r>
            <w:r>
              <w:rPr>
                <w:rFonts w:hAnsi="Century" w:hint="eastAsia"/>
                <w:snapToGrid w:val="0"/>
              </w:rPr>
              <w:instrText>中止</w:instrText>
            </w:r>
            <w:r>
              <w:rPr>
                <w:rFonts w:hAnsi="Century"/>
                <w:snapToGrid w:val="0"/>
              </w:rPr>
              <w:instrText>))</w:instrText>
            </w:r>
            <w:r>
              <w:rPr>
                <w:rFonts w:hAnsi="Century"/>
                <w:snapToGrid w:val="0"/>
              </w:rPr>
              <w:fldChar w:fldCharType="end"/>
            </w:r>
            <w:r>
              <w:rPr>
                <w:rFonts w:hAnsi="Century" w:hint="eastAsia"/>
                <w:snapToGrid w:val="0"/>
                <w:vanish/>
              </w:rPr>
              <w:t>終了中止</w:t>
            </w:r>
            <w:r>
              <w:rPr>
                <w:rFonts w:hAnsi="Century" w:hint="eastAsia"/>
                <w:snapToGrid w:val="0"/>
              </w:rPr>
              <w:t>しましたので滋賀県養</w:t>
            </w:r>
            <w:r w:rsidR="00FE7334" w:rsidRPr="00FE7334">
              <w:rPr>
                <w:rFonts w:hAnsi="Century" w:hint="eastAsia"/>
                <w:snapToGrid w:val="0"/>
              </w:rPr>
              <w:t>蜂</w:t>
            </w:r>
            <w:r>
              <w:rPr>
                <w:rFonts w:hAnsi="Century" w:hint="eastAsia"/>
                <w:snapToGrid w:val="0"/>
              </w:rPr>
              <w:t>振興法等施行細則第</w:t>
            </w:r>
            <w:r>
              <w:rPr>
                <w:rFonts w:ascii="?l?r ??fc" w:hAnsi="Century" w:hint="eastAsia"/>
                <w:snapToGrid w:val="0"/>
              </w:rPr>
              <w:t>５</w:t>
            </w:r>
            <w:r>
              <w:rPr>
                <w:rFonts w:hAnsi="Century" w:hint="eastAsia"/>
                <w:snapToGrid w:val="0"/>
              </w:rPr>
              <w:t>条の規定により、その成績を下記のとおり報告します。</w:t>
            </w:r>
          </w:p>
        </w:tc>
      </w:tr>
      <w:tr w:rsidR="006559A3" w14:paraId="49CB9AD2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499" w:type="dxa"/>
            <w:gridSpan w:val="9"/>
            <w:tcBorders>
              <w:top w:val="nil"/>
              <w:bottom w:val="nil"/>
            </w:tcBorders>
          </w:tcPr>
          <w:p w14:paraId="7809FED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32823F85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記</w:t>
            </w:r>
          </w:p>
        </w:tc>
      </w:tr>
      <w:tr w:rsidR="006559A3" w14:paraId="22B97E2F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99" w:type="dxa"/>
            <w:vMerge w:val="restart"/>
            <w:tcBorders>
              <w:top w:val="nil"/>
              <w:bottom w:val="nil"/>
            </w:tcBorders>
          </w:tcPr>
          <w:p w14:paraId="22FF4B6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36FC4B1E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07DA872F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6580BBE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16B5CF6F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57E39D7B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521D4E73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171" w:type="dxa"/>
            <w:tcBorders>
              <w:left w:val="nil"/>
            </w:tcBorders>
            <w:vAlign w:val="center"/>
          </w:tcPr>
          <w:p w14:paraId="495778A7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飼育場所</w:t>
            </w: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3BBC8791" w14:textId="77777777" w:rsidR="006559A3" w:rsidRPr="00082BD5" w:rsidRDefault="00082BD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spacing w:val="20"/>
              </w:rPr>
            </w:pPr>
            <w:r w:rsidRPr="00082BD5">
              <w:rPr>
                <w:rFonts w:hAnsi="Century" w:hint="eastAsia"/>
                <w:snapToGrid w:val="0"/>
                <w:spacing w:val="20"/>
              </w:rPr>
              <w:t>蜂</w:t>
            </w:r>
            <w:r w:rsidR="006559A3" w:rsidRPr="00082BD5">
              <w:rPr>
                <w:rFonts w:hAnsi="Century" w:hint="eastAsia"/>
                <w:snapToGrid w:val="0"/>
                <w:spacing w:val="20"/>
              </w:rPr>
              <w:t>群数</w:t>
            </w:r>
          </w:p>
        </w:tc>
        <w:tc>
          <w:tcPr>
            <w:tcW w:w="1274" w:type="dxa"/>
            <w:tcBorders>
              <w:left w:val="nil"/>
            </w:tcBorders>
            <w:vAlign w:val="center"/>
          </w:tcPr>
          <w:p w14:paraId="4AA9AAE7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転飼期間</w:t>
            </w:r>
          </w:p>
        </w:tc>
        <w:tc>
          <w:tcPr>
            <w:tcW w:w="1141" w:type="dxa"/>
            <w:tcBorders>
              <w:left w:val="nil"/>
            </w:tcBorders>
            <w:vAlign w:val="center"/>
          </w:tcPr>
          <w:p w14:paraId="6A0E48F7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採</w:t>
            </w:r>
            <w:r w:rsidR="00082BD5" w:rsidRPr="00082BD5">
              <w:rPr>
                <w:rFonts w:hAnsi="Century" w:hint="eastAsia"/>
                <w:snapToGrid w:val="0"/>
              </w:rPr>
              <w:t>蜜</w:t>
            </w:r>
            <w:r>
              <w:rPr>
                <w:rFonts w:hAnsi="Century" w:hint="eastAsia"/>
                <w:snapToGrid w:val="0"/>
              </w:rPr>
              <w:t>量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1121EE5" w14:textId="77777777" w:rsidR="00082BD5" w:rsidRDefault="006559A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pacing w:val="30"/>
              </w:rPr>
            </w:pPr>
            <w:r w:rsidRPr="00082BD5">
              <w:rPr>
                <w:rFonts w:hAnsi="Century" w:hint="eastAsia"/>
                <w:snapToGrid w:val="0"/>
                <w:spacing w:val="30"/>
              </w:rPr>
              <w:t>採</w:t>
            </w:r>
            <w:r w:rsidR="00082BD5" w:rsidRPr="00082BD5">
              <w:rPr>
                <w:rFonts w:hint="eastAsia"/>
                <w:spacing w:val="30"/>
              </w:rPr>
              <w:t>蜜</w:t>
            </w:r>
          </w:p>
          <w:p w14:paraId="6F3817FF" w14:textId="77777777" w:rsidR="006559A3" w:rsidRPr="00082BD5" w:rsidRDefault="006559A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spacing w:val="30"/>
              </w:rPr>
            </w:pPr>
            <w:r w:rsidRPr="00082BD5">
              <w:rPr>
                <w:rFonts w:hAnsi="Century" w:hint="eastAsia"/>
                <w:snapToGrid w:val="0"/>
                <w:spacing w:val="30"/>
              </w:rPr>
              <w:t>ろう量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14:paraId="55FD858D" w14:textId="77777777" w:rsidR="006559A3" w:rsidRPr="00082BD5" w:rsidRDefault="00082BD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spacing w:val="20"/>
              </w:rPr>
            </w:pPr>
            <w:r w:rsidRPr="00082BD5">
              <w:rPr>
                <w:rFonts w:hAnsi="Century" w:cs="Times New Roman" w:hint="eastAsia"/>
                <w:snapToGrid w:val="0"/>
                <w:spacing w:val="20"/>
              </w:rPr>
              <w:t>蜜源および流蜜の状態</w:t>
            </w:r>
          </w:p>
        </w:tc>
        <w:tc>
          <w:tcPr>
            <w:tcW w:w="885" w:type="dxa"/>
            <w:tcBorders>
              <w:left w:val="nil"/>
            </w:tcBorders>
            <w:vAlign w:val="center"/>
          </w:tcPr>
          <w:p w14:paraId="79F94C0F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79"/>
              </w:rPr>
              <w:t>摘</w:t>
            </w:r>
            <w:r>
              <w:rPr>
                <w:rFonts w:hAnsi="Century" w:hint="eastAsia"/>
                <w:snapToGrid w:val="0"/>
              </w:rPr>
              <w:t>要</w:t>
            </w:r>
          </w:p>
        </w:tc>
        <w:tc>
          <w:tcPr>
            <w:tcW w:w="265" w:type="dxa"/>
            <w:vMerge w:val="restart"/>
            <w:tcBorders>
              <w:top w:val="nil"/>
              <w:left w:val="nil"/>
              <w:bottom w:val="nil"/>
            </w:tcBorders>
          </w:tcPr>
          <w:p w14:paraId="6BE7D37B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37A9159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6CADF7BA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69058B6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14C22A44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77DC347D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55D68BAE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6559A3" w14:paraId="0F2E0043" w14:textId="77777777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14:paraId="412AA11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171" w:type="dxa"/>
            <w:tcBorders>
              <w:left w:val="nil"/>
            </w:tcBorders>
          </w:tcPr>
          <w:p w14:paraId="1B7315A0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291150ED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185A579C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5CDFC86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1017CAE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7BCF84DC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6328EBAC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33E61A2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1D85F687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374F60E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74" w:type="dxa"/>
            <w:tcBorders>
              <w:left w:val="nil"/>
            </w:tcBorders>
          </w:tcPr>
          <w:p w14:paraId="7B4538CF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29A15490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2D35D96D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05E2FE85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704AF893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141" w:type="dxa"/>
            <w:tcBorders>
              <w:left w:val="nil"/>
            </w:tcBorders>
          </w:tcPr>
          <w:p w14:paraId="072F0B74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32D711EC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7FD747B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00E77EDE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4BFACB7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034" w:type="dxa"/>
            <w:tcBorders>
              <w:left w:val="nil"/>
            </w:tcBorders>
          </w:tcPr>
          <w:p w14:paraId="6F5C4C47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42E72000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37C38288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62736FC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0193ED01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22F7EC53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1C31DF08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404601B2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58BBEC4E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3C655E61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885" w:type="dxa"/>
            <w:tcBorders>
              <w:left w:val="nil"/>
            </w:tcBorders>
          </w:tcPr>
          <w:p w14:paraId="17E27440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659279E3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3F5AF3F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1F4E70A0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1F436373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</w:tcBorders>
          </w:tcPr>
          <w:p w14:paraId="774AE487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6559A3" w14:paraId="521AE847" w14:textId="77777777" w:rsidTr="00347B77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8499" w:type="dxa"/>
            <w:gridSpan w:val="9"/>
            <w:tcBorders>
              <w:top w:val="nil"/>
            </w:tcBorders>
          </w:tcPr>
          <w:p w14:paraId="72CCCF7F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347B77">
              <w:rPr>
                <w:rFonts w:hint="eastAsia"/>
              </w:rPr>
              <w:t xml:space="preserve">　</w:t>
            </w:r>
          </w:p>
          <w:p w14:paraId="36412E14" w14:textId="77777777" w:rsidR="00347B77" w:rsidRDefault="00347B77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FE7334" w:rsidRPr="00EC5C21">
              <w:rPr>
                <w:rFonts w:hint="eastAsia"/>
              </w:rPr>
              <w:t>注意</w:t>
            </w:r>
            <w:r>
              <w:rPr>
                <w:rFonts w:hint="eastAsia"/>
              </w:rPr>
              <w:t xml:space="preserve">　１　</w:t>
            </w:r>
            <w:r w:rsidRPr="00EC5C21">
              <w:rPr>
                <w:rFonts w:hint="eastAsia"/>
              </w:rPr>
              <w:t>電話番号は、常時連絡が取れる番号とすること。</w:t>
            </w:r>
          </w:p>
          <w:p w14:paraId="7D918150" w14:textId="77777777" w:rsidR="00347B77" w:rsidRDefault="00347B77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int="eastAsia"/>
              </w:rPr>
              <w:t xml:space="preserve">　　　　２　</w:t>
            </w:r>
            <w:r w:rsidRPr="00EC5C21">
              <w:rPr>
                <w:rFonts w:hint="eastAsia"/>
              </w:rPr>
              <w:t>飼育場所欄には、字および番地まで記入すること。</w:t>
            </w:r>
          </w:p>
        </w:tc>
      </w:tr>
    </w:tbl>
    <w:p w14:paraId="6D4DBC57" w14:textId="77777777" w:rsidR="006559A3" w:rsidRDefault="006559A3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注　用紙の大きさは、</w:t>
      </w:r>
      <w:r w:rsidR="000A44C1">
        <w:rPr>
          <w:rFonts w:hAnsi="Century" w:hint="eastAsia"/>
          <w:snapToGrid w:val="0"/>
        </w:rPr>
        <w:t>日本産業規格Ａ列４番</w:t>
      </w:r>
      <w:r>
        <w:rPr>
          <w:rFonts w:hAnsi="Century" w:hint="eastAsia"/>
          <w:snapToGrid w:val="0"/>
        </w:rPr>
        <w:t>とする。</w:t>
      </w:r>
    </w:p>
    <w:sectPr w:rsidR="006559A3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1BFE" w14:textId="77777777" w:rsidR="006559A3" w:rsidRDefault="006559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833C0C" w14:textId="77777777" w:rsidR="006559A3" w:rsidRDefault="006559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398F" w14:textId="77777777" w:rsidR="006559A3" w:rsidRDefault="006559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AD8E5D" w14:textId="77777777" w:rsidR="006559A3" w:rsidRDefault="006559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A3"/>
    <w:rsid w:val="00082BD5"/>
    <w:rsid w:val="000A44C1"/>
    <w:rsid w:val="00347B77"/>
    <w:rsid w:val="0037555B"/>
    <w:rsid w:val="004F2E12"/>
    <w:rsid w:val="006559A3"/>
    <w:rsid w:val="00953A53"/>
    <w:rsid w:val="00AE6AD1"/>
    <w:rsid w:val="00EC5C21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4C5CE"/>
  <w14:defaultImageDpi w14:val="0"/>
  <w15:docId w15:val="{4E925A9A-9C65-44A2-96A1-1CEC69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城越　初音</dc:creator>
  <cp:keywords/>
  <dc:description/>
  <cp:lastModifiedBy>城越　初音</cp:lastModifiedBy>
  <cp:revision>2</cp:revision>
  <dcterms:created xsi:type="dcterms:W3CDTF">2026-03-24T10:18:00Z</dcterms:created>
  <dcterms:modified xsi:type="dcterms:W3CDTF">2026-03-24T10:18:00Z</dcterms:modified>
</cp:coreProperties>
</file>