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268">
      <w:pPr>
        <w:rPr>
          <w:rFonts w:cstheme="minorBidi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  <w:r>
        <w:t xml:space="preserve">                           </w:t>
      </w:r>
      <w:r>
        <w:rPr>
          <w:rFonts w:hint="eastAsia"/>
          <w:sz w:val="28"/>
          <w:szCs w:val="28"/>
        </w:rPr>
        <w:t>措置命令工事完了届出書</w:t>
      </w: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年　　月　　日</w:t>
      </w: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滋賀県知事</w:t>
      </w: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　　　　　　　　　　　　　　届出者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　</w:t>
      </w: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</w:t>
      </w:r>
      <w:r>
        <w:rPr>
          <w:rFonts w:hint="eastAsia"/>
          <w:sz w:val="14"/>
          <w:szCs w:val="14"/>
        </w:rPr>
        <w:t>よび代表者の氏名）</w:t>
      </w: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滋賀県達　　第　　号により命ぜられた工事を完了したので滋賀県都市公園条例第</w:t>
      </w:r>
      <w:r>
        <w:t>10</w:t>
      </w:r>
      <w:r>
        <w:rPr>
          <w:rFonts w:hint="eastAsia"/>
        </w:rPr>
        <w:t>条の規定により下記のとおり届け出ます。</w:t>
      </w:r>
    </w:p>
    <w:p w:rsidR="00000000" w:rsidRDefault="000F7268">
      <w:pPr>
        <w:rPr>
          <w:rFonts w:cstheme="minorBidi"/>
        </w:rPr>
      </w:pPr>
    </w:p>
    <w:p w:rsidR="00000000" w:rsidRDefault="000F7268">
      <w:pPr>
        <w:rPr>
          <w:rFonts w:cstheme="minorBidi"/>
        </w:rPr>
      </w:pPr>
      <w:r>
        <w:rPr>
          <w:rFonts w:hint="eastAsia"/>
        </w:rPr>
        <w:t xml:space="preserve">　　　　　　　　　　　　　　　　　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6781"/>
        <w:gridCol w:w="1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工事を完了した都市</w:t>
            </w:r>
          </w:p>
          <w:p w:rsidR="00000000" w:rsidRDefault="000F7268">
            <w:pPr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公園名およびその工</w:t>
            </w:r>
          </w:p>
          <w:p w:rsidR="00000000" w:rsidRDefault="000F7268">
            <w:pPr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事の内容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工事を完了した年月</w:t>
            </w:r>
          </w:p>
          <w:p w:rsidR="00000000" w:rsidRDefault="000F7268">
            <w:pPr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  <w:p w:rsidR="00000000" w:rsidRDefault="000F7268">
            <w:pPr>
              <w:rPr>
                <w:rFonts w:cstheme="minorBidi"/>
                <w:noProof/>
              </w:rPr>
            </w:pPr>
          </w:p>
        </w:tc>
      </w:tr>
    </w:tbl>
    <w:p w:rsidR="00000000" w:rsidRDefault="000F7268">
      <w:pPr>
        <w:rPr>
          <w:rFonts w:cstheme="minorBidi"/>
          <w:noProof/>
        </w:rPr>
      </w:pPr>
    </w:p>
    <w:p w:rsidR="00000000" w:rsidRDefault="000F7268">
      <w:pPr>
        <w:rPr>
          <w:rFonts w:cstheme="minorBidi"/>
          <w:noProof/>
        </w:rPr>
      </w:pPr>
      <w:r>
        <w:rPr>
          <w:rFonts w:hint="eastAsia"/>
          <w:noProof/>
        </w:rPr>
        <w:t xml:space="preserve">　注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0F7268">
      <w:pPr>
        <w:rPr>
          <w:rFonts w:cstheme="minorBidi"/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8"/>
    <w:rsid w:val="000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様式第９号（昭58規則17・平２規則20・平10規則61・一部改正）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様式第９号（昭58規則17・平２規則20・平10規則61・一部改正）</dc:title>
  <dc:creator>tollcross</dc:creator>
  <cp:lastModifiedBy>w</cp:lastModifiedBy>
  <cp:revision>2</cp:revision>
  <dcterms:created xsi:type="dcterms:W3CDTF">2019-08-16T07:34:00Z</dcterms:created>
  <dcterms:modified xsi:type="dcterms:W3CDTF">2019-08-16T07:34:00Z</dcterms:modified>
</cp:coreProperties>
</file>