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99E" w:rsidRDefault="00A5499E" w:rsidP="00A5499E">
      <w:pPr>
        <w:overflowPunct w:val="0"/>
        <w:ind w:left="420"/>
        <w:jc w:val="right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【老健施設用】</w:t>
      </w:r>
    </w:p>
    <w:p w:rsidR="00A5499E" w:rsidRDefault="00A5499E" w:rsidP="00A5499E">
      <w:pPr>
        <w:overflowPunct w:val="0"/>
        <w:ind w:left="420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</w:p>
    <w:p w:rsidR="002D192E" w:rsidRPr="00926B21" w:rsidRDefault="002D192E" w:rsidP="00A5499E">
      <w:pPr>
        <w:overflowPunct w:val="0"/>
        <w:ind w:left="420"/>
        <w:jc w:val="center"/>
        <w:textAlignment w:val="baseline"/>
        <w:rPr>
          <w:rFonts w:ascii="ＭＳ ゴシック" w:eastAsia="ＭＳ ゴシック" w:hAnsi="ＭＳ ゴシック"/>
          <w:kern w:val="0"/>
          <w:sz w:val="24"/>
        </w:rPr>
      </w:pPr>
      <w:bookmarkStart w:id="0" w:name="_GoBack"/>
      <w:bookmarkEnd w:id="0"/>
      <w:r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>夜勤職員配置加算算定</w:t>
      </w:r>
      <w:r w:rsidR="00DA210C">
        <w:rPr>
          <w:rFonts w:ascii="ＭＳ ゴシック" w:eastAsia="ＭＳ ゴシック" w:hAnsi="ＭＳ ゴシック" w:cs="ＭＳ 明朝" w:hint="eastAsia"/>
          <w:kern w:val="0"/>
          <w:sz w:val="24"/>
        </w:rPr>
        <w:t>表</w:t>
      </w:r>
    </w:p>
    <w:p w:rsidR="002D192E" w:rsidRDefault="002D192E" w:rsidP="002D192E">
      <w:pPr>
        <w:overflowPunct w:val="0"/>
        <w:textAlignment w:val="baseline"/>
        <w:rPr>
          <w:rFonts w:ascii="ＭＳ ゴシック" w:eastAsia="ＭＳ ゴシック" w:hAnsi="ＭＳ ゴシック"/>
          <w:kern w:val="0"/>
          <w:sz w:val="24"/>
        </w:rPr>
      </w:pPr>
    </w:p>
    <w:p w:rsidR="002D192E" w:rsidRPr="00926B21" w:rsidRDefault="002D192E" w:rsidP="002D192E">
      <w:pPr>
        <w:overflowPunct w:val="0"/>
        <w:textAlignment w:val="baseline"/>
        <w:rPr>
          <w:rFonts w:ascii="ＭＳ ゴシック" w:eastAsia="ＭＳ ゴシック" w:hAnsi="ＭＳ ゴシック"/>
          <w:kern w:val="0"/>
          <w:sz w:val="24"/>
        </w:rPr>
      </w:pPr>
      <w:r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>１．夜勤時間</w:t>
      </w:r>
    </w:p>
    <w:p w:rsidR="002D192E" w:rsidRPr="00926B21" w:rsidRDefault="002D192E" w:rsidP="002D192E">
      <w:pPr>
        <w:overflowPunct w:val="0"/>
        <w:textAlignment w:val="baseline"/>
        <w:rPr>
          <w:rFonts w:ascii="ＭＳ ゴシック" w:eastAsia="ＭＳ ゴシック" w:hAnsi="ＭＳ ゴシック"/>
          <w:kern w:val="0"/>
          <w:sz w:val="24"/>
        </w:rPr>
      </w:pPr>
      <w:r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午後　　　時　　　分　　～　　午前　　　時　　　分（１６時間）</w:t>
      </w:r>
    </w:p>
    <w:p w:rsidR="00265490" w:rsidRPr="00926B21" w:rsidRDefault="00265490" w:rsidP="002D192E">
      <w:pPr>
        <w:overflowPunct w:val="0"/>
        <w:textAlignment w:val="baseline"/>
        <w:rPr>
          <w:rFonts w:ascii="ＭＳ ゴシック" w:eastAsia="ＭＳ ゴシック" w:hAnsi="ＭＳ ゴシック"/>
          <w:kern w:val="0"/>
          <w:sz w:val="24"/>
        </w:rPr>
      </w:pPr>
    </w:p>
    <w:p w:rsidR="002D192E" w:rsidRPr="00926B21" w:rsidRDefault="002D192E" w:rsidP="002D192E">
      <w:pPr>
        <w:overflowPunct w:val="0"/>
        <w:textAlignment w:val="baseline"/>
        <w:rPr>
          <w:rFonts w:ascii="ＭＳ ゴシック" w:eastAsia="ＭＳ ゴシック" w:hAnsi="ＭＳ ゴシック"/>
          <w:kern w:val="0"/>
          <w:sz w:val="24"/>
        </w:rPr>
      </w:pPr>
      <w:r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>２．１日平均夜勤職員数（　　　年　　　月実績）</w:t>
      </w:r>
    </w:p>
    <w:p w:rsidR="002D192E" w:rsidRDefault="002D192E" w:rsidP="002D192E">
      <w:pPr>
        <w:overflowPunct w:val="0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①延夜勤時間数　　　　　　　　　　　　時間（Ａ）</w:t>
      </w:r>
    </w:p>
    <w:p w:rsidR="00265490" w:rsidRPr="00926B21" w:rsidRDefault="00265490" w:rsidP="00265490">
      <w:pPr>
        <w:overflowPunct w:val="0"/>
        <w:jc w:val="right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　＊整理表の延夜勤時間数の合計＝（Ａ）となる。</w:t>
      </w:r>
    </w:p>
    <w:p w:rsidR="002D192E" w:rsidRPr="00926B21" w:rsidRDefault="002D192E" w:rsidP="002D192E">
      <w:pPr>
        <w:overflowPunct w:val="0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②計算月の日数×１６時間　　　　　　　時間（Ｂ）</w:t>
      </w:r>
    </w:p>
    <w:p w:rsidR="002D192E" w:rsidRPr="00926B21" w:rsidRDefault="002D192E" w:rsidP="002D192E">
      <w:pPr>
        <w:overflowPunct w:val="0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③（Ａ）／（Ｂ）　　　　　</w:t>
      </w:r>
      <w:r w:rsidRPr="00265490">
        <w:rPr>
          <w:rFonts w:ascii="ＭＳ ゴシック" w:eastAsia="ＭＳ ゴシック" w:hAnsi="ＭＳ ゴシック" w:cs="ＭＳ 明朝" w:hint="eastAsia"/>
          <w:kern w:val="0"/>
          <w:sz w:val="24"/>
          <w:u w:val="thick"/>
        </w:rPr>
        <w:t xml:space="preserve">　　　　　　　人</w:t>
      </w:r>
    </w:p>
    <w:p w:rsidR="00265490" w:rsidRDefault="004245EB" w:rsidP="002D192E">
      <w:pPr>
        <w:overflowPunct w:val="0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　　「利用者等の数が４０人以下の場合」</w:t>
      </w:r>
    </w:p>
    <w:p w:rsidR="004245EB" w:rsidRDefault="004245EB" w:rsidP="004245EB">
      <w:pPr>
        <w:overflowPunct w:val="0"/>
        <w:ind w:left="1452" w:hangingChars="600" w:hanging="1452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　　　　③の数値が、利用者等の数が２０またはその端数を増すごとに１以上であり、かつ、</w:t>
      </w:r>
      <w:r w:rsidRPr="004245EB">
        <w:rPr>
          <w:rFonts w:ascii="ＭＳ ゴシック" w:eastAsia="ＭＳ ゴシック" w:hAnsi="ＭＳ ゴシック" w:cs="ＭＳ 明朝" w:hint="eastAsia"/>
          <w:kern w:val="0"/>
          <w:sz w:val="24"/>
        </w:rPr>
        <w:t>１を超えている</w:t>
      </w:r>
      <w:r>
        <w:rPr>
          <w:rFonts w:ascii="ＭＳ ゴシック" w:eastAsia="ＭＳ ゴシック" w:hAnsi="ＭＳ ゴシック" w:cs="ＭＳ 明朝" w:hint="eastAsia"/>
          <w:kern w:val="0"/>
          <w:sz w:val="24"/>
        </w:rPr>
        <w:t>か。</w:t>
      </w:r>
    </w:p>
    <w:p w:rsidR="004245EB" w:rsidRDefault="004245EB" w:rsidP="004245EB">
      <w:pPr>
        <w:overflowPunct w:val="0"/>
        <w:ind w:left="1452" w:hangingChars="600" w:hanging="1452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　　「利用者等の数が４１人以上の場合」</w:t>
      </w:r>
    </w:p>
    <w:p w:rsidR="004245EB" w:rsidRPr="004245EB" w:rsidRDefault="004245EB" w:rsidP="004245EB">
      <w:pPr>
        <w:overflowPunct w:val="0"/>
        <w:ind w:left="1452" w:hangingChars="600" w:hanging="1452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 xml:space="preserve">　　　　　　　③の数値が、利用者等の数が２０またはその端数を増すごとに１以上であり、かつ、２を超えているか。</w:t>
      </w:r>
    </w:p>
    <w:p w:rsidR="004245EB" w:rsidRDefault="004245EB" w:rsidP="002D192E">
      <w:pPr>
        <w:overflowPunct w:val="0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</w:p>
    <w:p w:rsidR="004245EB" w:rsidRPr="004245EB" w:rsidRDefault="004245EB" w:rsidP="004245EB">
      <w:pPr>
        <w:overflowPunct w:val="0"/>
        <w:ind w:firstLineChars="100" w:firstLine="242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「注意事項」</w:t>
      </w:r>
    </w:p>
    <w:p w:rsidR="002D192E" w:rsidRDefault="002D192E" w:rsidP="002D192E">
      <w:pPr>
        <w:overflowPunct w:val="0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lastRenderedPageBreak/>
        <w:t xml:space="preserve">　　　＊</w:t>
      </w:r>
      <w:r w:rsidR="00926B21"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>届出前月の</w:t>
      </w:r>
      <w:r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>実績を</w:t>
      </w:r>
      <w:r w:rsidR="00926B21" w:rsidRPr="00926B21">
        <w:rPr>
          <w:rFonts w:ascii="ＭＳ ゴシック" w:eastAsia="ＭＳ ゴシック" w:hAnsi="ＭＳ ゴシック" w:cs="ＭＳ 明朝" w:hint="eastAsia"/>
          <w:kern w:val="0"/>
          <w:sz w:val="24"/>
        </w:rPr>
        <w:t>記載すること。</w:t>
      </w:r>
    </w:p>
    <w:p w:rsidR="005F3091" w:rsidRPr="005F3091" w:rsidRDefault="005F3091" w:rsidP="005F3091">
      <w:pPr>
        <w:overflowPunct w:val="0"/>
        <w:ind w:leftChars="342" w:left="967" w:hangingChars="100" w:hanging="242"/>
        <w:textAlignment w:val="baseline"/>
        <w:rPr>
          <w:rFonts w:ascii="ＭＳ ゴシック" w:eastAsia="ＭＳ ゴシック" w:hAnsi="ＭＳ ゴシック" w:cs="ＭＳ 明朝"/>
          <w:kern w:val="0"/>
          <w:sz w:val="24"/>
        </w:rPr>
      </w:pPr>
      <w:r>
        <w:rPr>
          <w:rFonts w:ascii="ＭＳ ゴシック" w:eastAsia="ＭＳ ゴシック" w:hAnsi="ＭＳ ゴシック" w:cs="ＭＳ 明朝" w:hint="eastAsia"/>
          <w:kern w:val="0"/>
          <w:sz w:val="24"/>
        </w:rPr>
        <w:t>＊一部ユニットの場合および認知症専門棟を有する場合は、ユニット、認知症専門棟とそれ以外で２枚作成すること。</w:t>
      </w:r>
    </w:p>
    <w:sectPr w:rsidR="005F3091" w:rsidRPr="005F3091" w:rsidSect="002D192E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91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F0F" w:rsidRDefault="00D16F0F">
      <w:r>
        <w:separator/>
      </w:r>
    </w:p>
  </w:endnote>
  <w:endnote w:type="continuationSeparator" w:id="0">
    <w:p w:rsidR="00D16F0F" w:rsidRDefault="00D1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F0F" w:rsidRDefault="00D16F0F">
      <w:r>
        <w:separator/>
      </w:r>
    </w:p>
  </w:footnote>
  <w:footnote w:type="continuationSeparator" w:id="0">
    <w:p w:rsidR="00D16F0F" w:rsidRDefault="00D16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"/>
      </v:shape>
    </w:pict>
  </w:numPicBullet>
  <w:abstractNum w:abstractNumId="0" w15:restartNumberingAfterBreak="0">
    <w:nsid w:val="3C332BBF"/>
    <w:multiLevelType w:val="hybridMultilevel"/>
    <w:tmpl w:val="E74610A8"/>
    <w:lvl w:ilvl="0" w:tplc="5CF0CF96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373ED6C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C221DDC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0AC0ABA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352C0CA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C0B0C37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CC645C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03CB17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A9C5FF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2E"/>
    <w:rsid w:val="00091144"/>
    <w:rsid w:val="00093C4C"/>
    <w:rsid w:val="00097867"/>
    <w:rsid w:val="000A10BD"/>
    <w:rsid w:val="000B383D"/>
    <w:rsid w:val="000E786E"/>
    <w:rsid w:val="00101A09"/>
    <w:rsid w:val="00114B9F"/>
    <w:rsid w:val="00150DE2"/>
    <w:rsid w:val="00166045"/>
    <w:rsid w:val="00177F14"/>
    <w:rsid w:val="0021164C"/>
    <w:rsid w:val="002354C2"/>
    <w:rsid w:val="00265490"/>
    <w:rsid w:val="00295256"/>
    <w:rsid w:val="002A1337"/>
    <w:rsid w:val="002A4582"/>
    <w:rsid w:val="002A7157"/>
    <w:rsid w:val="002B3E29"/>
    <w:rsid w:val="002D192E"/>
    <w:rsid w:val="002E6E64"/>
    <w:rsid w:val="00306258"/>
    <w:rsid w:val="00312949"/>
    <w:rsid w:val="00323555"/>
    <w:rsid w:val="003411A1"/>
    <w:rsid w:val="003831E6"/>
    <w:rsid w:val="003B3A72"/>
    <w:rsid w:val="003D1F27"/>
    <w:rsid w:val="003D6D50"/>
    <w:rsid w:val="004245EB"/>
    <w:rsid w:val="00432B46"/>
    <w:rsid w:val="00461DB6"/>
    <w:rsid w:val="004E4DB2"/>
    <w:rsid w:val="004F1C94"/>
    <w:rsid w:val="005359FC"/>
    <w:rsid w:val="0053781A"/>
    <w:rsid w:val="005444FE"/>
    <w:rsid w:val="00560347"/>
    <w:rsid w:val="00574B02"/>
    <w:rsid w:val="005C50CF"/>
    <w:rsid w:val="005E1CEF"/>
    <w:rsid w:val="005F3091"/>
    <w:rsid w:val="00606B9B"/>
    <w:rsid w:val="006378A2"/>
    <w:rsid w:val="00651CBA"/>
    <w:rsid w:val="006675C7"/>
    <w:rsid w:val="006A6E93"/>
    <w:rsid w:val="006B4907"/>
    <w:rsid w:val="006E7BC6"/>
    <w:rsid w:val="00710D11"/>
    <w:rsid w:val="0072089C"/>
    <w:rsid w:val="007546C8"/>
    <w:rsid w:val="00761403"/>
    <w:rsid w:val="0078074A"/>
    <w:rsid w:val="0079630F"/>
    <w:rsid w:val="007A40D7"/>
    <w:rsid w:val="007A587F"/>
    <w:rsid w:val="0080176D"/>
    <w:rsid w:val="00805390"/>
    <w:rsid w:val="00825FCB"/>
    <w:rsid w:val="00843316"/>
    <w:rsid w:val="008B3EAF"/>
    <w:rsid w:val="008B7CA6"/>
    <w:rsid w:val="008D359A"/>
    <w:rsid w:val="008D736F"/>
    <w:rsid w:val="008E26AD"/>
    <w:rsid w:val="008E75D9"/>
    <w:rsid w:val="00926B21"/>
    <w:rsid w:val="00964BF2"/>
    <w:rsid w:val="00984641"/>
    <w:rsid w:val="009C4712"/>
    <w:rsid w:val="00A01023"/>
    <w:rsid w:val="00A10885"/>
    <w:rsid w:val="00A262AA"/>
    <w:rsid w:val="00A40105"/>
    <w:rsid w:val="00A5499E"/>
    <w:rsid w:val="00AA1597"/>
    <w:rsid w:val="00AD7F5B"/>
    <w:rsid w:val="00AE5458"/>
    <w:rsid w:val="00AF743F"/>
    <w:rsid w:val="00B00B6C"/>
    <w:rsid w:val="00B021BF"/>
    <w:rsid w:val="00B15DA4"/>
    <w:rsid w:val="00B30F97"/>
    <w:rsid w:val="00B665E6"/>
    <w:rsid w:val="00B8126C"/>
    <w:rsid w:val="00C13180"/>
    <w:rsid w:val="00C32329"/>
    <w:rsid w:val="00C75AD9"/>
    <w:rsid w:val="00CE33B5"/>
    <w:rsid w:val="00D16F0F"/>
    <w:rsid w:val="00D7353B"/>
    <w:rsid w:val="00D87775"/>
    <w:rsid w:val="00DA210C"/>
    <w:rsid w:val="00DB4671"/>
    <w:rsid w:val="00DC1565"/>
    <w:rsid w:val="00DD0FA5"/>
    <w:rsid w:val="00DF54D7"/>
    <w:rsid w:val="00E462DF"/>
    <w:rsid w:val="00E4794B"/>
    <w:rsid w:val="00E62C1F"/>
    <w:rsid w:val="00E954D6"/>
    <w:rsid w:val="00EA055E"/>
    <w:rsid w:val="00EA7531"/>
    <w:rsid w:val="00EB786A"/>
    <w:rsid w:val="00ED6597"/>
    <w:rsid w:val="00F0646E"/>
    <w:rsid w:val="00F401A8"/>
    <w:rsid w:val="00FC0F2A"/>
    <w:rsid w:val="00FC70E6"/>
    <w:rsid w:val="00FF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FC075D2-5E31-4538-AA2F-BED3DDE1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54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7546C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nhideWhenUsed/>
    <w:rsid w:val="000911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091144"/>
    <w:rPr>
      <w:kern w:val="2"/>
      <w:sz w:val="21"/>
      <w:szCs w:val="24"/>
    </w:rPr>
  </w:style>
  <w:style w:type="paragraph" w:styleId="a7">
    <w:name w:val="footer"/>
    <w:basedOn w:val="a"/>
    <w:link w:val="a8"/>
    <w:unhideWhenUsed/>
    <w:rsid w:val="000911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09114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116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夜勤職員配置加算の算定に係る届出添付書類</vt:lpstr>
      <vt:lpstr>夜勤職員配置加算の算定に係る届出添付書類</vt:lpstr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夜勤職員配置加算の算定に係る届出添付書類</dc:title>
  <dc:creator>滋賀県</dc:creator>
  <cp:lastModifiedBy>木下　裕也</cp:lastModifiedBy>
  <cp:revision>2</cp:revision>
  <cp:lastPrinted>2018-09-11T11:34:00Z</cp:lastPrinted>
  <dcterms:created xsi:type="dcterms:W3CDTF">2021-10-26T04:44:00Z</dcterms:created>
  <dcterms:modified xsi:type="dcterms:W3CDTF">2021-10-26T04:44:00Z</dcterms:modified>
</cp:coreProperties>
</file>