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D8DB1" w14:textId="4DB69DDC" w:rsidR="000F7EDD" w:rsidRPr="00E7078A" w:rsidRDefault="000F7EDD" w:rsidP="000F7EDD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（別紙１）</w:t>
      </w:r>
    </w:p>
    <w:p w14:paraId="7F831CAC" w14:textId="2B232D6E" w:rsidR="000F7EDD" w:rsidRPr="0027039E" w:rsidRDefault="000F7EDD" w:rsidP="0027039E">
      <w:pPr>
        <w:widowControl/>
        <w:ind w:firstLineChars="1100" w:firstLine="2673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bookmarkStart w:id="0" w:name="_Hlk141194958"/>
      <w:r w:rsidRPr="0027039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抗HIV予防薬</w:t>
      </w:r>
      <w:r w:rsidR="0025172F" w:rsidRPr="0027039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内服</w:t>
      </w:r>
      <w:r w:rsidR="00CA6CA1" w:rsidRPr="0027039E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意思決定書</w:t>
      </w:r>
      <w:bookmarkEnd w:id="0"/>
    </w:p>
    <w:p w14:paraId="63EFEE57" w14:textId="2E0F62A4" w:rsidR="000F7EDD" w:rsidRPr="00DE306F" w:rsidRDefault="0025172F" w:rsidP="0025172F">
      <w:pPr>
        <w:widowControl/>
        <w:ind w:firstLineChars="100" w:firstLine="222"/>
        <w:rPr>
          <w:rFonts w:ascii="HG丸ｺﾞｼｯｸM-PRO" w:eastAsia="HG丸ｺﾞｼｯｸM-PRO" w:hAnsi="HG丸ｺﾞｼｯｸM-PRO"/>
          <w:sz w:val="22"/>
          <w:szCs w:val="22"/>
        </w:rPr>
      </w:pPr>
      <w:r w:rsidRPr="00DE306F">
        <w:rPr>
          <w:rFonts w:ascii="HG丸ｺﾞｼｯｸM-PRO" w:eastAsia="HG丸ｺﾞｼｯｸM-PRO" w:hAnsi="HG丸ｺﾞｼｯｸM-PRO" w:hint="eastAsia"/>
          <w:sz w:val="22"/>
          <w:szCs w:val="22"/>
        </w:rPr>
        <w:t>同意が</w:t>
      </w:r>
      <w:r w:rsidR="000F7EDD" w:rsidRPr="00DE306F">
        <w:rPr>
          <w:rFonts w:ascii="HG丸ｺﾞｼｯｸM-PRO" w:eastAsia="HG丸ｺﾞｼｯｸM-PRO" w:hAnsi="HG丸ｺﾞｼｯｸM-PRO" w:hint="eastAsia"/>
          <w:sz w:val="22"/>
          <w:szCs w:val="22"/>
        </w:rPr>
        <w:t>できた項目には</w:t>
      </w:r>
      <w:r w:rsidR="000F7EDD" w:rsidRPr="00DE306F">
        <w:rPr>
          <w:rFonts w:ascii="Segoe UI Emoji" w:eastAsia="HG丸ｺﾞｼｯｸM-PRO" w:hAnsi="Segoe UI Emoji" w:cs="Segoe UI Emoji"/>
          <w:sz w:val="22"/>
          <w:szCs w:val="22"/>
        </w:rPr>
        <w:t>☑</w:t>
      </w:r>
      <w:r w:rsidR="000F7EDD" w:rsidRPr="00DE306F">
        <w:rPr>
          <w:rFonts w:ascii="HG丸ｺﾞｼｯｸM-PRO" w:eastAsia="HG丸ｺﾞｼｯｸM-PRO" w:hAnsi="HG丸ｺﾞｼｯｸM-PRO" w:hint="eastAsia"/>
          <w:sz w:val="22"/>
          <w:szCs w:val="22"/>
        </w:rPr>
        <w:t>を入れ</w:t>
      </w:r>
      <w:r w:rsidR="00CA3421">
        <w:rPr>
          <w:rFonts w:ascii="HG丸ｺﾞｼｯｸM-PRO" w:eastAsia="HG丸ｺﾞｼｯｸM-PRO" w:hAnsi="HG丸ｺﾞｼｯｸM-PRO" w:hint="eastAsia"/>
          <w:sz w:val="22"/>
          <w:szCs w:val="22"/>
        </w:rPr>
        <w:t>てください</w:t>
      </w:r>
      <w:r w:rsidR="000F7EDD" w:rsidRPr="00DE306F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tbl>
      <w:tblPr>
        <w:tblStyle w:val="aff5"/>
        <w:tblW w:w="9268" w:type="dxa"/>
        <w:tblLayout w:type="fixed"/>
        <w:tblLook w:val="04A0" w:firstRow="1" w:lastRow="0" w:firstColumn="1" w:lastColumn="0" w:noHBand="0" w:noVBand="1"/>
      </w:tblPr>
      <w:tblGrid>
        <w:gridCol w:w="675"/>
        <w:gridCol w:w="8593"/>
      </w:tblGrid>
      <w:tr w:rsidR="000F7EDD" w:rsidRPr="00E7078A" w14:paraId="78C4EB45" w14:textId="77777777" w:rsidTr="00DF545D">
        <w:tc>
          <w:tcPr>
            <w:tcW w:w="9268" w:type="dxa"/>
            <w:gridSpan w:val="2"/>
            <w:tcBorders>
              <w:bottom w:val="nil"/>
            </w:tcBorders>
          </w:tcPr>
          <w:p w14:paraId="06976330" w14:textId="77777777" w:rsidR="000F7EDD" w:rsidRPr="00E7078A" w:rsidRDefault="000F7EDD" w:rsidP="00DF545D">
            <w:pPr>
              <w:widowControl/>
              <w:spacing w:line="320" w:lineRule="exact"/>
              <w:ind w:left="275" w:hangingChars="124" w:hanging="275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１　予防内服は次のとおり行います。</w:t>
            </w:r>
          </w:p>
        </w:tc>
      </w:tr>
      <w:tr w:rsidR="000F7EDD" w:rsidRPr="00E7078A" w14:paraId="5BD1709B" w14:textId="77777777" w:rsidTr="00DF545D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14:paraId="3582B72B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nil"/>
            </w:tcBorders>
          </w:tcPr>
          <w:p w14:paraId="72B9C542" w14:textId="77777777" w:rsidR="000F7EDD" w:rsidRPr="00E7078A" w:rsidRDefault="000F7EDD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事故発生から、できるだけ早く(2時間以内)内服を開始します。</w:t>
            </w:r>
          </w:p>
        </w:tc>
      </w:tr>
      <w:tr w:rsidR="000F7EDD" w:rsidRPr="00E7078A" w14:paraId="507AF609" w14:textId="77777777" w:rsidTr="00DF545D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14:paraId="0CD9DF6D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nil"/>
            </w:tcBorders>
          </w:tcPr>
          <w:p w14:paraId="020D44EE" w14:textId="77777777" w:rsidR="0025172F" w:rsidRPr="00E7078A" w:rsidRDefault="000F7EDD" w:rsidP="00DF545D">
            <w:pPr>
              <w:widowControl/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多剤併用療法である</w:t>
            </w:r>
            <w:r w:rsidRPr="00E7078A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２錠（３剤）</w:t>
            </w: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の内服を行います。</w:t>
            </w:r>
          </w:p>
          <w:p w14:paraId="5B7FCA26" w14:textId="51C062E7" w:rsidR="000F7EDD" w:rsidRPr="00E7078A" w:rsidRDefault="000F7EDD" w:rsidP="0025172F">
            <w:pPr>
              <w:widowControl/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18"/>
                <w:szCs w:val="14"/>
              </w:rPr>
              <w:t>[</w:t>
            </w:r>
            <w:r w:rsidR="0025172F" w:rsidRPr="00E7078A">
              <w:rPr>
                <w:rFonts w:ascii="HG丸ｺﾞｼｯｸM-PRO" w:eastAsia="HG丸ｺﾞｼｯｸM-PRO" w:hAnsi="HG丸ｺﾞｼｯｸM-PRO" w:hint="eastAsia"/>
                <w:sz w:val="18"/>
                <w:szCs w:val="14"/>
              </w:rPr>
              <w:t>使用</w:t>
            </w:r>
            <w:r w:rsidRPr="00E7078A">
              <w:rPr>
                <w:rFonts w:ascii="HG丸ｺﾞｼｯｸM-PRO" w:eastAsia="HG丸ｺﾞｼｯｸM-PRO" w:hAnsi="HG丸ｺﾞｼｯｸM-PRO" w:hint="eastAsia"/>
                <w:sz w:val="18"/>
                <w:szCs w:val="14"/>
              </w:rPr>
              <w:t xml:space="preserve">薬：デシコビ配合錠HT＋テビケイ] </w:t>
            </w:r>
            <w:r w:rsidRPr="00E7078A">
              <w:rPr>
                <w:rFonts w:ascii="HG丸ｺﾞｼｯｸM-PRO" w:eastAsia="HG丸ｺﾞｼｯｸM-PRO" w:hAnsi="HG丸ｺﾞｼｯｸM-PRO" w:hint="eastAsia"/>
                <w:sz w:val="18"/>
              </w:rPr>
              <w:t>(＊)デシコビ配合錠HTは、２剤が</w:t>
            </w:r>
            <w:r w:rsidR="0025172F" w:rsidRPr="00E7078A">
              <w:rPr>
                <w:rFonts w:ascii="HG丸ｺﾞｼｯｸM-PRO" w:eastAsia="HG丸ｺﾞｼｯｸM-PRO" w:hAnsi="HG丸ｺﾞｼｯｸM-PRO" w:hint="eastAsia"/>
                <w:sz w:val="18"/>
              </w:rPr>
              <w:t>含まれています</w:t>
            </w:r>
            <w:r w:rsidRPr="00E7078A">
              <w:rPr>
                <w:rFonts w:ascii="HG丸ｺﾞｼｯｸM-PRO" w:eastAsia="HG丸ｺﾞｼｯｸM-PRO" w:hAnsi="HG丸ｺﾞｼｯｸM-PRO" w:hint="eastAsia"/>
                <w:sz w:val="18"/>
              </w:rPr>
              <w:t>。</w:t>
            </w:r>
          </w:p>
        </w:tc>
      </w:tr>
      <w:tr w:rsidR="000F7EDD" w:rsidRPr="00E7078A" w14:paraId="7E9EDE87" w14:textId="77777777" w:rsidTr="00DF545D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14:paraId="183D9622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nil"/>
            </w:tcBorders>
          </w:tcPr>
          <w:p w14:paraId="0DB5482F" w14:textId="22D83EF7" w:rsidR="000F7EDD" w:rsidRPr="00E7078A" w:rsidRDefault="000F7EDD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緊急内服後はすみやかに</w:t>
            </w:r>
            <w:r w:rsidR="00BF6F8F" w:rsidRPr="00E7078A">
              <w:rPr>
                <w:rFonts w:ascii="HG丸ｺﾞｼｯｸM-PRO" w:eastAsia="HG丸ｺﾞｼｯｸM-PRO" w:hAnsi="HG丸ｺﾞｼｯｸM-PRO" w:hint="eastAsia"/>
                <w:sz w:val="22"/>
              </w:rPr>
              <w:t>エイズ</w:t>
            </w:r>
            <w:r w:rsidR="001F3F1A" w:rsidRPr="00E7078A">
              <w:rPr>
                <w:rFonts w:ascii="HG丸ｺﾞｼｯｸM-PRO" w:eastAsia="HG丸ｺﾞｼｯｸM-PRO" w:hAnsi="HG丸ｺﾞｼｯｸM-PRO" w:hint="eastAsia"/>
                <w:sz w:val="22"/>
              </w:rPr>
              <w:t>拠点</w:t>
            </w:r>
            <w:r w:rsidR="00BF6F8F" w:rsidRPr="00E7078A">
              <w:rPr>
                <w:rFonts w:ascii="HG丸ｺﾞｼｯｸM-PRO" w:eastAsia="HG丸ｺﾞｼｯｸM-PRO" w:hAnsi="HG丸ｺﾞｼｯｸM-PRO" w:hint="eastAsia"/>
                <w:sz w:val="22"/>
              </w:rPr>
              <w:t>病院へ</w:t>
            </w: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受診</w:t>
            </w:r>
            <w:r w:rsidR="0025172F" w:rsidRPr="00E7078A">
              <w:rPr>
                <w:rFonts w:ascii="HG丸ｺﾞｼｯｸM-PRO" w:eastAsia="HG丸ｺﾞｼｯｸM-PRO" w:hAnsi="HG丸ｺﾞｼｯｸM-PRO" w:hint="eastAsia"/>
                <w:sz w:val="22"/>
              </w:rPr>
              <w:t>をし</w:t>
            </w:r>
            <w:r w:rsidR="0021025A" w:rsidRPr="00E7078A">
              <w:rPr>
                <w:rFonts w:ascii="HG丸ｺﾞｼｯｸM-PRO" w:eastAsia="HG丸ｺﾞｼｯｸM-PRO" w:hAnsi="HG丸ｺﾞｼｯｸM-PRO" w:hint="eastAsia"/>
                <w:sz w:val="22"/>
              </w:rPr>
              <w:t>、指示を仰いでください</w:t>
            </w:r>
          </w:p>
        </w:tc>
      </w:tr>
      <w:tr w:rsidR="000F7EDD" w:rsidRPr="00E7078A" w14:paraId="092B4AC2" w14:textId="77777777" w:rsidTr="00DF545D">
        <w:tc>
          <w:tcPr>
            <w:tcW w:w="9268" w:type="dxa"/>
            <w:gridSpan w:val="2"/>
            <w:tcBorders>
              <w:bottom w:val="nil"/>
            </w:tcBorders>
          </w:tcPr>
          <w:p w14:paraId="67FDA838" w14:textId="77777777" w:rsidR="000F7EDD" w:rsidRPr="00E7078A" w:rsidRDefault="000F7EDD" w:rsidP="00DF545D">
            <w:pPr>
              <w:widowControl/>
              <w:spacing w:line="320" w:lineRule="exact"/>
              <w:ind w:left="275" w:hangingChars="124" w:hanging="275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２　HIV感染血液による針刺しなどの職業曝露から、HIVの感染が成立する危険性は非常に低く、次のとおり報告されています。</w:t>
            </w:r>
          </w:p>
        </w:tc>
      </w:tr>
      <w:tr w:rsidR="000F7EDD" w:rsidRPr="00E7078A" w14:paraId="28C66EE3" w14:textId="77777777" w:rsidTr="00DF545D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14:paraId="5CDFA2DB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nil"/>
            </w:tcBorders>
          </w:tcPr>
          <w:p w14:paraId="0A77961C" w14:textId="77777777" w:rsidR="000F7EDD" w:rsidRPr="00E7078A" w:rsidRDefault="000F7EDD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HIV汚染血液の針刺し事故によって感染する確率は、0.3％</w:t>
            </w:r>
          </w:p>
        </w:tc>
      </w:tr>
      <w:tr w:rsidR="000F7EDD" w:rsidRPr="00E7078A" w14:paraId="786FDC41" w14:textId="77777777" w:rsidTr="00DF545D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14:paraId="5F98D593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nil"/>
            </w:tcBorders>
          </w:tcPr>
          <w:p w14:paraId="054663D0" w14:textId="77777777" w:rsidR="000F7EDD" w:rsidRPr="00E7078A" w:rsidRDefault="000F7EDD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HIV汚染血液の粘膜への曝露によって感染する確率は、0.09％</w:t>
            </w:r>
          </w:p>
        </w:tc>
      </w:tr>
      <w:tr w:rsidR="000F7EDD" w:rsidRPr="00E7078A" w14:paraId="1AF351BA" w14:textId="77777777" w:rsidTr="00DF545D">
        <w:tc>
          <w:tcPr>
            <w:tcW w:w="9268" w:type="dxa"/>
            <w:gridSpan w:val="2"/>
            <w:tcBorders>
              <w:bottom w:val="nil"/>
            </w:tcBorders>
          </w:tcPr>
          <w:p w14:paraId="7661A491" w14:textId="77777777" w:rsidR="000F7EDD" w:rsidRPr="00E7078A" w:rsidRDefault="000F7EDD" w:rsidP="00DF545D">
            <w:pPr>
              <w:widowControl/>
              <w:spacing w:line="320" w:lineRule="exact"/>
              <w:ind w:left="275" w:hangingChars="124" w:hanging="275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３　予防内服の効果は次のとおりです。</w:t>
            </w:r>
          </w:p>
        </w:tc>
      </w:tr>
      <w:tr w:rsidR="000F7EDD" w:rsidRPr="00E7078A" w14:paraId="6D9ADF97" w14:textId="77777777" w:rsidTr="00DF545D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14:paraId="03931A93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nil"/>
            </w:tcBorders>
          </w:tcPr>
          <w:p w14:paraId="3D6F3040" w14:textId="77777777" w:rsidR="000F7EDD" w:rsidRPr="00E7078A" w:rsidRDefault="000F7EDD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予防内服により100％感染が防止できるものではありません。</w:t>
            </w:r>
          </w:p>
        </w:tc>
      </w:tr>
      <w:tr w:rsidR="000F7EDD" w:rsidRPr="00E7078A" w14:paraId="521214BC" w14:textId="77777777" w:rsidTr="00DF545D">
        <w:tc>
          <w:tcPr>
            <w:tcW w:w="675" w:type="dxa"/>
            <w:tcBorders>
              <w:top w:val="nil"/>
              <w:bottom w:val="single" w:sz="4" w:space="0" w:color="auto"/>
              <w:right w:val="nil"/>
            </w:tcBorders>
          </w:tcPr>
          <w:p w14:paraId="6980839D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single" w:sz="4" w:space="0" w:color="auto"/>
            </w:tcBorders>
          </w:tcPr>
          <w:p w14:paraId="0245FD46" w14:textId="4804ABCF" w:rsidR="000F7EDD" w:rsidRPr="00E7078A" w:rsidRDefault="0021025A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別添の</w:t>
            </w:r>
            <w:r w:rsidR="0087653C" w:rsidRPr="00E7078A">
              <w:rPr>
                <w:rFonts w:ascii="HG丸ｺﾞｼｯｸM-PRO" w:eastAsia="HG丸ｺﾞｼｯｸM-PRO" w:hAnsi="HG丸ｺﾞｼｯｸM-PRO" w:hint="eastAsia"/>
                <w:sz w:val="22"/>
              </w:rPr>
              <w:t>使用薬剤</w:t>
            </w: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説明書を確認しました。</w:t>
            </w:r>
          </w:p>
        </w:tc>
      </w:tr>
      <w:tr w:rsidR="000F7EDD" w:rsidRPr="00E7078A" w14:paraId="6EDDD76F" w14:textId="77777777" w:rsidTr="00DF545D">
        <w:tc>
          <w:tcPr>
            <w:tcW w:w="675" w:type="dxa"/>
            <w:tcBorders>
              <w:top w:val="nil"/>
              <w:bottom w:val="single" w:sz="4" w:space="0" w:color="auto"/>
              <w:right w:val="nil"/>
            </w:tcBorders>
          </w:tcPr>
          <w:p w14:paraId="1AB253E2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single" w:sz="4" w:space="0" w:color="auto"/>
            </w:tcBorders>
          </w:tcPr>
          <w:p w14:paraId="4648B894" w14:textId="77777777" w:rsidR="000F7EDD" w:rsidRPr="00E7078A" w:rsidRDefault="000F7EDD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副作用は非常に少ないが、稀に重大な副作用が報告されています。</w:t>
            </w:r>
          </w:p>
        </w:tc>
      </w:tr>
      <w:tr w:rsidR="000F7EDD" w:rsidRPr="00E7078A" w14:paraId="00796B67" w14:textId="77777777" w:rsidTr="00DF545D">
        <w:tc>
          <w:tcPr>
            <w:tcW w:w="675" w:type="dxa"/>
            <w:tcBorders>
              <w:top w:val="nil"/>
              <w:bottom w:val="single" w:sz="4" w:space="0" w:color="auto"/>
              <w:right w:val="nil"/>
            </w:tcBorders>
          </w:tcPr>
          <w:p w14:paraId="4F9EBD14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single" w:sz="4" w:space="0" w:color="auto"/>
            </w:tcBorders>
          </w:tcPr>
          <w:p w14:paraId="17C87692" w14:textId="56CA5297" w:rsidR="000F7EDD" w:rsidRPr="00E7078A" w:rsidRDefault="0021025A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デシコビ配合錠HTとテビケイは</w:t>
            </w:r>
            <w:r w:rsidR="000F7EDD" w:rsidRPr="00E7078A">
              <w:rPr>
                <w:rFonts w:ascii="HG丸ｺﾞｼｯｸM-PRO" w:eastAsia="HG丸ｺﾞｼｯｸM-PRO" w:hAnsi="HG丸ｺﾞｼｯｸM-PRO" w:hint="eastAsia"/>
                <w:sz w:val="22"/>
              </w:rPr>
              <w:t>HIV感染妊婦の母子感染予防薬としても推奨されている薬剤</w:t>
            </w: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です。</w:t>
            </w:r>
          </w:p>
        </w:tc>
      </w:tr>
      <w:tr w:rsidR="000F7EDD" w:rsidRPr="00E7078A" w14:paraId="77159EE6" w14:textId="77777777" w:rsidTr="00DF545D">
        <w:tc>
          <w:tcPr>
            <w:tcW w:w="9268" w:type="dxa"/>
            <w:gridSpan w:val="2"/>
            <w:tcBorders>
              <w:bottom w:val="nil"/>
            </w:tcBorders>
          </w:tcPr>
          <w:p w14:paraId="4D19EFE9" w14:textId="77777777" w:rsidR="000F7EDD" w:rsidRPr="00E7078A" w:rsidRDefault="000F7EDD" w:rsidP="00DF545D">
            <w:pPr>
              <w:tabs>
                <w:tab w:val="left" w:pos="426"/>
              </w:tabs>
              <w:spacing w:line="320" w:lineRule="exact"/>
              <w:ind w:left="275" w:hangingChars="124" w:hanging="275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４　その他</w:t>
            </w:r>
          </w:p>
        </w:tc>
      </w:tr>
      <w:tr w:rsidR="000F7EDD" w:rsidRPr="00E7078A" w14:paraId="61C41E1B" w14:textId="77777777" w:rsidTr="00DF545D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14:paraId="137DE062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nil"/>
            </w:tcBorders>
          </w:tcPr>
          <w:p w14:paraId="5F15C8C5" w14:textId="428A0C5A" w:rsidR="000F7EDD" w:rsidRPr="00E7078A" w:rsidRDefault="000F7EDD" w:rsidP="00DF545D">
            <w:pPr>
              <w:spacing w:line="340" w:lineRule="exact"/>
              <w:ind w:leftChars="16" w:left="34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抗HIV</w:t>
            </w:r>
            <w:r w:rsidR="0021025A" w:rsidRPr="00E7078A">
              <w:rPr>
                <w:rFonts w:ascii="HG丸ｺﾞｼｯｸM-PRO" w:eastAsia="HG丸ｺﾞｼｯｸM-PRO" w:hAnsi="HG丸ｺﾞｼｯｸM-PRO" w:hint="eastAsia"/>
                <w:sz w:val="22"/>
              </w:rPr>
              <w:t>予防</w:t>
            </w: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薬は、Ｂ型肝炎の治療薬として使われているものがあります。Ｂ型肝炎の既往がある場合は、専門医の相談が必要です。</w:t>
            </w:r>
          </w:p>
        </w:tc>
      </w:tr>
      <w:tr w:rsidR="000F7EDD" w:rsidRPr="00E7078A" w14:paraId="46D58E12" w14:textId="77777777" w:rsidTr="00DF545D">
        <w:tc>
          <w:tcPr>
            <w:tcW w:w="675" w:type="dxa"/>
            <w:tcBorders>
              <w:top w:val="nil"/>
              <w:bottom w:val="nil"/>
              <w:right w:val="nil"/>
            </w:tcBorders>
          </w:tcPr>
          <w:p w14:paraId="3BC3EB45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nil"/>
            </w:tcBorders>
          </w:tcPr>
          <w:p w14:paraId="66257A66" w14:textId="6BAF17FF" w:rsidR="000F7EDD" w:rsidRPr="00E7078A" w:rsidRDefault="000F7EDD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予防内服中は避妊が必要となります。</w:t>
            </w:r>
          </w:p>
        </w:tc>
      </w:tr>
      <w:tr w:rsidR="000F7EDD" w:rsidRPr="00E7078A" w14:paraId="6493B033" w14:textId="77777777" w:rsidTr="006E1D0E">
        <w:tc>
          <w:tcPr>
            <w:tcW w:w="675" w:type="dxa"/>
            <w:tcBorders>
              <w:top w:val="nil"/>
              <w:bottom w:val="single" w:sz="4" w:space="0" w:color="auto"/>
              <w:right w:val="nil"/>
            </w:tcBorders>
          </w:tcPr>
          <w:p w14:paraId="09B81B6A" w14:textId="77777777" w:rsidR="000F7EDD" w:rsidRPr="00E7078A" w:rsidRDefault="000F7EDD" w:rsidP="00DF545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</w:p>
        </w:tc>
        <w:tc>
          <w:tcPr>
            <w:tcW w:w="8593" w:type="dxa"/>
            <w:tcBorders>
              <w:top w:val="nil"/>
              <w:left w:val="nil"/>
              <w:bottom w:val="single" w:sz="4" w:space="0" w:color="auto"/>
            </w:tcBorders>
          </w:tcPr>
          <w:p w14:paraId="770060EF" w14:textId="77777777" w:rsidR="000F7EDD" w:rsidRPr="00E7078A" w:rsidRDefault="000F7EDD" w:rsidP="00DF545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E7078A">
              <w:rPr>
                <w:rFonts w:ascii="HG丸ｺﾞｼｯｸM-PRO" w:eastAsia="HG丸ｺﾞｼｯｸM-PRO" w:hAnsi="HG丸ｺﾞｼｯｸM-PRO" w:hint="eastAsia"/>
                <w:sz w:val="22"/>
              </w:rPr>
              <w:t>滋賀県において配置している抗HIV薬は、製造会社が推奨していない分包での保管をしています。薬効には大きな影響が出ないよう対応していますが、製造会社の示す効能・効果が得られない場合もあります。</w:t>
            </w:r>
          </w:p>
        </w:tc>
      </w:tr>
    </w:tbl>
    <w:p w14:paraId="51AF2992" w14:textId="1167C2ED" w:rsidR="000F7EDD" w:rsidRPr="00E7078A" w:rsidRDefault="000F7EDD" w:rsidP="00F92887">
      <w:pPr>
        <w:widowControl/>
        <w:spacing w:line="240" w:lineRule="exact"/>
        <w:ind w:firstLineChars="2700" w:firstLine="4915"/>
        <w:jc w:val="left"/>
        <w:rPr>
          <w:rFonts w:ascii="HG丸ｺﾞｼｯｸM-PRO" w:eastAsia="HG丸ｺﾞｼｯｸM-PRO" w:hAnsi="HG丸ｺﾞｼｯｸM-PRO"/>
          <w:sz w:val="18"/>
        </w:rPr>
      </w:pPr>
      <w:r w:rsidRPr="00E7078A">
        <w:rPr>
          <w:rFonts w:ascii="HG丸ｺﾞｼｯｸM-PRO" w:eastAsia="HG丸ｺﾞｼｯｸM-PRO" w:hAnsi="HG丸ｺﾞｼｯｸM-PRO" w:hint="eastAsia"/>
          <w:sz w:val="18"/>
        </w:rPr>
        <w:t>(参考</w:t>
      </w:r>
      <w:r w:rsidR="00596DA3">
        <w:rPr>
          <w:rFonts w:ascii="HG丸ｺﾞｼｯｸM-PRO" w:eastAsia="HG丸ｺﾞｼｯｸM-PRO" w:hAnsi="HG丸ｺﾞｼｯｸM-PRO" w:hint="eastAsia"/>
          <w:sz w:val="18"/>
        </w:rPr>
        <w:t>８</w:t>
      </w:r>
      <w:r w:rsidRPr="00E7078A">
        <w:rPr>
          <w:rFonts w:ascii="HG丸ｺﾞｼｯｸM-PRO" w:eastAsia="HG丸ｺﾞｼｯｸM-PRO" w:hAnsi="HG丸ｺﾞｼｯｸM-PRO" w:hint="eastAsia"/>
          <w:sz w:val="18"/>
        </w:rPr>
        <w:t>)抗HIV治療ガイドライン２０２３年３月</w:t>
      </w:r>
    </w:p>
    <w:p w14:paraId="47DAB682" w14:textId="2D99FBF4" w:rsidR="000F7EDD" w:rsidRPr="0027039E" w:rsidRDefault="008A2AA1" w:rsidP="000F7EDD">
      <w:pPr>
        <w:widowControl/>
        <w:spacing w:line="240" w:lineRule="exact"/>
        <w:jc w:val="left"/>
        <w:rPr>
          <w:rFonts w:ascii="HG丸ｺﾞｼｯｸM-PRO" w:eastAsia="HG丸ｺﾞｼｯｸM-PRO" w:hAnsi="HG丸ｺﾞｼｯｸM-PRO"/>
          <w:sz w:val="18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2165F829" wp14:editId="51FF6DBC">
                <wp:simplePos x="0" y="0"/>
                <wp:positionH relativeFrom="column">
                  <wp:posOffset>1461770</wp:posOffset>
                </wp:positionH>
                <wp:positionV relativeFrom="paragraph">
                  <wp:posOffset>42545</wp:posOffset>
                </wp:positionV>
                <wp:extent cx="1323975" cy="1209675"/>
                <wp:effectExtent l="0" t="0" r="9525" b="9525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6A09E2" w14:textId="074E94A5" w:rsidR="008A2AA1" w:rsidRDefault="008A2AA1"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2"/>
                              </w:rPr>
                              <w:drawing>
                                <wp:inline distT="0" distB="0" distL="0" distR="0" wp14:anchorId="4470067C" wp14:editId="6A535622">
                                  <wp:extent cx="1076325" cy="1013197"/>
                                  <wp:effectExtent l="0" t="0" r="0" b="0"/>
                                  <wp:docPr id="58" name="図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818" t="13549" r="10682" b="527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8509" cy="10246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8E441A" wp14:editId="0679BCD9">
                                  <wp:extent cx="1133475" cy="2447925"/>
                                  <wp:effectExtent l="0" t="0" r="9525" b="9525"/>
                                  <wp:docPr id="59" name="図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2447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5F829" id="テキスト ボックス 55" o:spid="_x0000_s1101" type="#_x0000_t202" style="position:absolute;margin-left:115.1pt;margin-top:3.35pt;width:104.25pt;height:95.25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" fillcolor="white [3201]" stroked="f" strokeweight=".5pt">
                <v:textbox>
                  <w:txbxContent>
                    <w:p w14:paraId="6A6A09E2" w14:textId="074E94A5" w:rsidR="008A2AA1" w:rsidRDefault="008A2AA1"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2"/>
                        </w:rPr>
                        <w:drawing>
                          <wp:inline distT="0" distB="0" distL="0" distR="0" wp14:anchorId="4470067C" wp14:editId="6A535622">
                            <wp:extent cx="1076325" cy="1013197"/>
                            <wp:effectExtent l="0" t="0" r="0" b="0"/>
                            <wp:docPr id="58" name="図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818" t="13549" r="10682" b="527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88509" cy="10246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A8E441A" wp14:editId="0679BCD9">
                            <wp:extent cx="1133475" cy="2447925"/>
                            <wp:effectExtent l="0" t="0" r="9525" b="9525"/>
                            <wp:docPr id="59" name="図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2447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18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753EDD9F" wp14:editId="46FB9F6D">
                <wp:simplePos x="0" y="0"/>
                <wp:positionH relativeFrom="column">
                  <wp:posOffset>3709670</wp:posOffset>
                </wp:positionH>
                <wp:positionV relativeFrom="paragraph">
                  <wp:posOffset>90170</wp:posOffset>
                </wp:positionV>
                <wp:extent cx="1419225" cy="1190625"/>
                <wp:effectExtent l="0" t="0" r="9525" b="9525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244186" w14:textId="33936802" w:rsidR="008A2AA1" w:rsidRDefault="008A2AA1"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2"/>
                              </w:rPr>
                              <w:drawing>
                                <wp:inline distT="0" distB="0" distL="0" distR="0" wp14:anchorId="3909D3E4" wp14:editId="3A3EEE16">
                                  <wp:extent cx="1066800" cy="1066800"/>
                                  <wp:effectExtent l="0" t="0" r="0" b="0"/>
                                  <wp:docPr id="61" name="図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956" t="13340" r="13408" b="526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EDD9F" id="テキスト ボックス 56" o:spid="_x0000_s1102" type="#_x0000_t202" style="position:absolute;margin-left:292.1pt;margin-top:7.1pt;width:111.75pt;height:93.75pt;z-index:2524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" fillcolor="white [3201]" stroked="f" strokeweight=".5pt">
                <v:textbox>
                  <w:txbxContent>
                    <w:p w14:paraId="47244186" w14:textId="33936802" w:rsidR="008A2AA1" w:rsidRDefault="008A2AA1"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2"/>
                        </w:rPr>
                        <w:drawing>
                          <wp:inline distT="0" distB="0" distL="0" distR="0" wp14:anchorId="3909D3E4" wp14:editId="3A3EEE16">
                            <wp:extent cx="1066800" cy="1066800"/>
                            <wp:effectExtent l="0" t="0" r="0" b="0"/>
                            <wp:docPr id="61" name="図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956" t="13340" r="13408" b="526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668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F61BC6" w14:textId="1E6F4440" w:rsidR="0027039E" w:rsidRPr="008A2AA1" w:rsidRDefault="0027039E" w:rsidP="0027039E">
      <w:pPr>
        <w:widowControl/>
        <w:ind w:firstLineChars="100" w:firstLine="222"/>
        <w:rPr>
          <w:rFonts w:ascii="HG丸ｺﾞｼｯｸM-PRO" w:eastAsia="HG丸ｺﾞｼｯｸM-PRO" w:hAnsi="HG丸ｺﾞｼｯｸM-PRO"/>
          <w:sz w:val="22"/>
          <w:bdr w:val="single" w:sz="4" w:space="0" w:color="auto"/>
        </w:rPr>
      </w:pPr>
      <w:r w:rsidRPr="008A2AA1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電子添文</w:t>
      </w:r>
    </w:p>
    <w:p w14:paraId="3024F5F9" w14:textId="79A9A8C6" w:rsidR="0027039E" w:rsidRPr="005129F5" w:rsidRDefault="0027039E" w:rsidP="0027039E">
      <w:pPr>
        <w:widowControl/>
        <w:ind w:firstLineChars="100" w:firstLine="223"/>
        <w:rPr>
          <w:rFonts w:ascii="HG丸ｺﾞｼｯｸM-PRO" w:eastAsia="HG丸ｺﾞｼｯｸM-PRO" w:hAnsi="HG丸ｺﾞｼｯｸM-PRO"/>
          <w:b/>
          <w:bCs/>
          <w:sz w:val="22"/>
        </w:rPr>
      </w:pPr>
      <w:r w:rsidRPr="005129F5">
        <w:rPr>
          <w:rFonts w:ascii="HG丸ｺﾞｼｯｸM-PRO" w:eastAsia="HG丸ｺﾞｼｯｸM-PRO" w:hAnsi="HG丸ｺﾞｼｯｸM-PRO" w:hint="eastAsia"/>
          <w:b/>
          <w:bCs/>
          <w:sz w:val="22"/>
        </w:rPr>
        <w:t>デシコビ</w:t>
      </w:r>
      <w:r w:rsidR="008A2AA1" w:rsidRPr="005129F5">
        <w:rPr>
          <w:rFonts w:ascii="HG丸ｺﾞｼｯｸM-PRO" w:eastAsia="HG丸ｺﾞｼｯｸM-PRO" w:hAnsi="HG丸ｺﾞｼｯｸM-PRO" w:hint="eastAsia"/>
          <w:b/>
          <w:bCs/>
          <w:sz w:val="22"/>
        </w:rPr>
        <w:t>配合錠HT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</w:t>
      </w:r>
      <w:r w:rsidR="005E0DE7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8A2AA1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8A2AA1" w:rsidRPr="005129F5">
        <w:rPr>
          <w:rFonts w:ascii="HG丸ｺﾞｼｯｸM-PRO" w:eastAsia="HG丸ｺﾞｼｯｸM-PRO" w:hAnsi="HG丸ｺﾞｼｯｸM-PRO" w:hint="eastAsia"/>
          <w:b/>
          <w:bCs/>
          <w:sz w:val="22"/>
        </w:rPr>
        <w:t>テビケイ</w:t>
      </w:r>
    </w:p>
    <w:p w14:paraId="4C95D542" w14:textId="113C2C46" w:rsidR="0027039E" w:rsidRDefault="0027039E" w:rsidP="0027039E">
      <w:pPr>
        <w:widowControl/>
        <w:ind w:firstLineChars="100" w:firstLine="222"/>
        <w:rPr>
          <w:rFonts w:ascii="HG丸ｺﾞｼｯｸM-PRO" w:eastAsia="HG丸ｺﾞｼｯｸM-PRO" w:hAnsi="HG丸ｺﾞｼｯｸM-PRO"/>
          <w:sz w:val="22"/>
        </w:rPr>
      </w:pPr>
    </w:p>
    <w:p w14:paraId="4C7B33B9" w14:textId="030EEF00" w:rsidR="0027039E" w:rsidRDefault="0027039E" w:rsidP="0027039E">
      <w:pPr>
        <w:widowControl/>
        <w:ind w:firstLineChars="100" w:firstLine="222"/>
        <w:rPr>
          <w:rFonts w:ascii="HG丸ｺﾞｼｯｸM-PRO" w:eastAsia="HG丸ｺﾞｼｯｸM-PRO" w:hAnsi="HG丸ｺﾞｼｯｸM-PRO"/>
          <w:sz w:val="22"/>
        </w:rPr>
      </w:pPr>
    </w:p>
    <w:p w14:paraId="0ED1BB15" w14:textId="77777777" w:rsidR="0027039E" w:rsidRDefault="0027039E" w:rsidP="0027039E">
      <w:pPr>
        <w:widowControl/>
        <w:ind w:firstLineChars="100" w:firstLine="222"/>
        <w:rPr>
          <w:rFonts w:ascii="HG丸ｺﾞｼｯｸM-PRO" w:eastAsia="HG丸ｺﾞｼｯｸM-PRO" w:hAnsi="HG丸ｺﾞｼｯｸM-PRO"/>
          <w:sz w:val="22"/>
        </w:rPr>
      </w:pPr>
    </w:p>
    <w:p w14:paraId="02474098" w14:textId="09E3CB2C" w:rsidR="00AE61BD" w:rsidRPr="00E7078A" w:rsidRDefault="0025172F" w:rsidP="0027039E">
      <w:pPr>
        <w:widowControl/>
        <w:ind w:firstLineChars="100" w:firstLine="222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説明を十分理解した上で、自らの意思で抗</w:t>
      </w:r>
      <w:r w:rsidRPr="00E7078A">
        <w:rPr>
          <w:rFonts w:ascii="HG丸ｺﾞｼｯｸM-PRO" w:eastAsia="HG丸ｺﾞｼｯｸM-PRO" w:hAnsi="HG丸ｺﾞｼｯｸM-PRO" w:hint="eastAsia"/>
          <w:sz w:val="24"/>
        </w:rPr>
        <w:t>HIV</w:t>
      </w:r>
      <w:r w:rsidR="0087653C" w:rsidRPr="00E7078A">
        <w:rPr>
          <w:rFonts w:ascii="HG丸ｺﾞｼｯｸM-PRO" w:eastAsia="HG丸ｺﾞｼｯｸM-PRO" w:hAnsi="HG丸ｺﾞｼｯｸM-PRO" w:hint="eastAsia"/>
          <w:sz w:val="22"/>
        </w:rPr>
        <w:t>予防薬</w:t>
      </w:r>
      <w:r w:rsidRPr="00E7078A">
        <w:rPr>
          <w:rFonts w:ascii="HG丸ｺﾞｼｯｸM-PRO" w:eastAsia="HG丸ｺﾞｼｯｸM-PRO" w:hAnsi="HG丸ｺﾞｼｯｸM-PRO" w:hint="eastAsia"/>
          <w:sz w:val="22"/>
        </w:rPr>
        <w:t>（3剤併用療法）</w:t>
      </w:r>
      <w:r w:rsidR="0087653C" w:rsidRPr="00E7078A">
        <w:rPr>
          <w:rFonts w:ascii="HG丸ｺﾞｼｯｸM-PRO" w:eastAsia="HG丸ｺﾞｼｯｸM-PRO" w:hAnsi="HG丸ｺﾞｼｯｸM-PRO" w:hint="eastAsia"/>
          <w:sz w:val="22"/>
        </w:rPr>
        <w:t>の</w:t>
      </w:r>
      <w:r w:rsidR="00AE61BD" w:rsidRPr="00E7078A">
        <w:rPr>
          <w:rFonts w:ascii="HG丸ｺﾞｼｯｸM-PRO" w:eastAsia="HG丸ｺﾞｼｯｸM-PRO" w:hAnsi="HG丸ｺﾞｼｯｸM-PRO" w:hint="eastAsia"/>
          <w:sz w:val="22"/>
        </w:rPr>
        <w:t xml:space="preserve">内服を、　</w:t>
      </w:r>
    </w:p>
    <w:p w14:paraId="55A19A42" w14:textId="280FE3C4" w:rsidR="0027039E" w:rsidRDefault="00AE61BD" w:rsidP="0027039E">
      <w:pPr>
        <w:widowControl/>
        <w:ind w:firstLineChars="900" w:firstLine="1998"/>
        <w:rPr>
          <w:rFonts w:ascii="HG丸ｺﾞｼｯｸM-PRO" w:eastAsia="HG丸ｺﾞｼｯｸM-PRO" w:hAnsi="HG丸ｺﾞｼｯｸM-PRO"/>
          <w:sz w:val="32"/>
          <w:szCs w:val="24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25172F" w:rsidRPr="00E7078A">
        <w:rPr>
          <w:rFonts w:ascii="HG丸ｺﾞｼｯｸM-PRO" w:eastAsia="HG丸ｺﾞｼｯｸM-PRO" w:hAnsi="HG丸ｺﾞｼｯｸM-PRO" w:hint="eastAsia"/>
          <w:sz w:val="32"/>
          <w:szCs w:val="24"/>
        </w:rPr>
        <w:t>希望します</w:t>
      </w:r>
      <w:r w:rsidRPr="00E7078A">
        <w:rPr>
          <w:rFonts w:ascii="HG丸ｺﾞｼｯｸM-PRO" w:eastAsia="HG丸ｺﾞｼｯｸM-PRO" w:hAnsi="HG丸ｺﾞｼｯｸM-PRO" w:hint="eastAsia"/>
          <w:sz w:val="32"/>
          <w:szCs w:val="24"/>
        </w:rPr>
        <w:t>・希望し</w:t>
      </w:r>
      <w:r w:rsidR="0027039E">
        <w:rPr>
          <w:rFonts w:ascii="HG丸ｺﾞｼｯｸM-PRO" w:eastAsia="HG丸ｺﾞｼｯｸM-PRO" w:hAnsi="HG丸ｺﾞｼｯｸM-PRO" w:hint="eastAsia"/>
          <w:sz w:val="32"/>
          <w:szCs w:val="24"/>
        </w:rPr>
        <w:t>ま</w:t>
      </w:r>
      <w:r w:rsidR="007855E1">
        <w:rPr>
          <w:rFonts w:ascii="HG丸ｺﾞｼｯｸM-PRO" w:eastAsia="HG丸ｺﾞｼｯｸM-PRO" w:hAnsi="HG丸ｺﾞｼｯｸM-PRO" w:hint="eastAsia"/>
          <w:sz w:val="32"/>
          <w:szCs w:val="24"/>
        </w:rPr>
        <w:t>せん</w:t>
      </w:r>
    </w:p>
    <w:p w14:paraId="1477C937" w14:textId="39B0FB33" w:rsidR="0025172F" w:rsidRPr="0027039E" w:rsidRDefault="0025172F" w:rsidP="0027039E">
      <w:pPr>
        <w:widowControl/>
        <w:ind w:firstLineChars="100" w:firstLine="213"/>
        <w:rPr>
          <w:rFonts w:ascii="HG丸ｺﾞｼｯｸM-PRO" w:eastAsia="HG丸ｺﾞｼｯｸM-PRO" w:hAnsi="HG丸ｺﾞｼｯｸM-PRO"/>
          <w:sz w:val="32"/>
          <w:szCs w:val="24"/>
        </w:rPr>
      </w:pPr>
      <w:r w:rsidRPr="00E7078A">
        <w:rPr>
          <w:rFonts w:ascii="HG丸ｺﾞｼｯｸM-PRO" w:eastAsia="HG丸ｺﾞｼｯｸM-PRO" w:hAnsi="HG丸ｺﾞｼｯｸM-PRO" w:hint="eastAsia"/>
          <w:b/>
          <w:bCs/>
          <w:szCs w:val="18"/>
        </w:rPr>
        <w:t xml:space="preserve">　　</w:t>
      </w:r>
      <w:r w:rsidRPr="00E7078A">
        <w:rPr>
          <w:rFonts w:ascii="HG丸ｺﾞｼｯｸM-PRO" w:eastAsia="HG丸ｺﾞｼｯｸM-PRO" w:hAnsi="HG丸ｺﾞｼｯｸM-PRO" w:hint="eastAsia"/>
          <w:sz w:val="22"/>
        </w:rPr>
        <w:t>年　　月　　日</w:t>
      </w:r>
    </w:p>
    <w:p w14:paraId="3A3E598C" w14:textId="658B76A1" w:rsidR="0025172F" w:rsidRPr="0027039E" w:rsidRDefault="0025172F" w:rsidP="0027039E">
      <w:pPr>
        <w:widowControl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Pr="00E7078A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名前　　　　　　　　　　　　　</w:t>
      </w:r>
      <w:r w:rsidR="0027039E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E7078A">
        <w:rPr>
          <w:rFonts w:ascii="HG丸ｺﾞｼｯｸM-PRO" w:eastAsia="HG丸ｺﾞｼｯｸM-PRO" w:hAnsi="HG丸ｺﾞｼｯｸM-PRO" w:hint="eastAsia"/>
          <w:sz w:val="22"/>
          <w:u w:val="single"/>
        </w:rPr>
        <w:t>(勤務先：　　　　　　　　　　　)</w:t>
      </w:r>
    </w:p>
    <w:p w14:paraId="6AF01E9D" w14:textId="71D2CFE5" w:rsidR="004E0CFF" w:rsidRPr="00F92887" w:rsidRDefault="0025172F" w:rsidP="00F92887">
      <w:pPr>
        <w:widowControl/>
        <w:spacing w:line="360" w:lineRule="auto"/>
        <w:ind w:firstLineChars="2200" w:firstLine="4885"/>
        <w:rPr>
          <w:rFonts w:ascii="HG丸ｺﾞｼｯｸM-PRO" w:eastAsia="HG丸ｺﾞｼｯｸM-PRO" w:hAnsi="HG丸ｺﾞｼｯｸM-PRO"/>
          <w:sz w:val="22"/>
          <w:shd w:val="pct15" w:color="auto" w:fill="FFFFFF"/>
        </w:rPr>
      </w:pPr>
      <w:r w:rsidRPr="00E7078A">
        <w:rPr>
          <w:rFonts w:ascii="HG丸ｺﾞｼｯｸM-PRO" w:eastAsia="HG丸ｺﾞｼｯｸM-PRO" w:hAnsi="HG丸ｺﾞｼｯｸM-PRO" w:hint="eastAsia"/>
          <w:sz w:val="22"/>
          <w:shd w:val="pct15" w:color="auto" w:fill="FFFFFF"/>
        </w:rPr>
        <w:t>※必ず本人の自署でお願いします。</w:t>
      </w:r>
    </w:p>
    <w:p w14:paraId="514EBAED" w14:textId="3DF7EA9B" w:rsidR="000F7EDD" w:rsidRPr="00E7078A" w:rsidRDefault="0087653C" w:rsidP="000F7EDD">
      <w:pPr>
        <w:widowControl/>
        <w:spacing w:line="240" w:lineRule="exact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E7078A">
        <w:rPr>
          <w:rFonts w:ascii="HG丸ｺﾞｼｯｸM-PRO" w:eastAsia="HG丸ｺﾞｼｯｸM-PRO" w:hAnsi="HG丸ｺﾞｼｯｸM-PRO" w:hint="eastAsia"/>
          <w:sz w:val="22"/>
          <w:szCs w:val="24"/>
        </w:rPr>
        <w:t>※この用紙はコピーをし、被曝露者へも渡してください。</w:t>
      </w:r>
    </w:p>
    <w:p w14:paraId="27889200" w14:textId="045A36AA" w:rsidR="004E0CFF" w:rsidRPr="00E7078A" w:rsidRDefault="006E68F5" w:rsidP="000F7EDD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E7078A">
        <w:rPr>
          <w:rFonts w:ascii="HG丸ｺﾞｼｯｸM-PRO" w:eastAsia="HG丸ｺﾞｼｯｸM-PRO" w:hAnsi="HG丸ｺﾞｼｯｸM-PRO" w:hint="eastAsia"/>
          <w:sz w:val="22"/>
        </w:rPr>
        <w:t>※この用紙は院内で保管し、感染症主管課および保健所への提出は不要です。</w:t>
      </w:r>
    </w:p>
    <w:sectPr w:rsidR="004E0CFF" w:rsidRPr="00E7078A">
      <w:footerReference w:type="default" r:id="rId14"/>
      <w:pgSz w:w="11906" w:h="16838"/>
      <w:pgMar w:top="1418" w:right="1418" w:bottom="1134" w:left="1418" w:header="680" w:footer="284" w:gutter="0"/>
      <w:cols w:space="720"/>
      <w:docGrid w:type="linesAndChars" w:linePitch="360" w:charSpace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D0A4" w14:textId="77777777" w:rsidR="00591157" w:rsidRDefault="00591157">
      <w:r>
        <w:separator/>
      </w:r>
    </w:p>
  </w:endnote>
  <w:endnote w:type="continuationSeparator" w:id="0">
    <w:p w14:paraId="2B496EC8" w14:textId="77777777" w:rsidR="00591157" w:rsidRDefault="0059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022DD" w14:textId="77777777" w:rsidR="00B610C9" w:rsidRDefault="00B610C9">
    <w:pPr>
      <w:pStyle w:val="a7"/>
      <w:jc w:val="center"/>
    </w:pPr>
  </w:p>
  <w:p w14:paraId="24D647F0" w14:textId="77777777" w:rsidR="00B610C9" w:rsidRDefault="00B610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9498" w14:textId="77777777" w:rsidR="00591157" w:rsidRDefault="00591157">
      <w:r>
        <w:separator/>
      </w:r>
    </w:p>
  </w:footnote>
  <w:footnote w:type="continuationSeparator" w:id="0">
    <w:p w14:paraId="2F72DD36" w14:textId="77777777" w:rsidR="00591157" w:rsidRDefault="0059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CC8A46A4"/>
    <w:lvl w:ilvl="0" w:tplc="9DBCC798">
      <w:numFmt w:val="bullet"/>
      <w:lvlText w:val="・"/>
      <w:lvlJc w:val="left"/>
      <w:pPr>
        <w:ind w:left="1211" w:hanging="360"/>
      </w:pPr>
      <w:rPr>
        <w:rFonts w:ascii="HG丸ｺﾞｼｯｸM-PRO" w:eastAsia="HG丸ｺﾞｼｯｸM-PRO" w:hAnsi="HG丸ｺﾞｼｯｸM-PRO" w:hint="eastAsia"/>
      </w:rPr>
    </w:lvl>
    <w:lvl w:ilvl="1" w:tplc="0409000B"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03C357E"/>
    <w:multiLevelType w:val="hybridMultilevel"/>
    <w:tmpl w:val="661E1562"/>
    <w:lvl w:ilvl="0" w:tplc="EDB4C57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076E2C"/>
    <w:multiLevelType w:val="hybridMultilevel"/>
    <w:tmpl w:val="ABE029FE"/>
    <w:lvl w:ilvl="0" w:tplc="719E3A76">
      <w:start w:val="1"/>
      <w:numFmt w:val="decimal"/>
      <w:lvlText w:val="(%1)"/>
      <w:lvlJc w:val="left"/>
      <w:pPr>
        <w:ind w:left="810" w:hanging="360"/>
      </w:pPr>
      <w:rPr>
        <w:rFonts w:ascii="Century" w:eastAsia="ＭＳ 明朝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6A0C54"/>
    <w:multiLevelType w:val="hybridMultilevel"/>
    <w:tmpl w:val="646E4FBE"/>
    <w:lvl w:ilvl="0" w:tplc="9EE890FE">
      <w:start w:val="1"/>
      <w:numFmt w:val="lowerLetter"/>
      <w:lvlText w:val="%1"/>
      <w:lvlJc w:val="left"/>
      <w:pPr>
        <w:ind w:left="1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EA6FE42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F14B14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F443318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BA98AE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C7E342E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346A896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241DDC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C50A33A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5800CF"/>
    <w:multiLevelType w:val="hybridMultilevel"/>
    <w:tmpl w:val="752C93C6"/>
    <w:lvl w:ilvl="0" w:tplc="BE36C5EA">
      <w:start w:val="1"/>
      <w:numFmt w:val="decimal"/>
      <w:lvlText w:val="(%1)"/>
      <w:lvlJc w:val="left"/>
      <w:pPr>
        <w:ind w:left="810" w:hanging="360"/>
      </w:pPr>
      <w:rPr>
        <w:rFonts w:ascii="Century" w:eastAsia="ＭＳ 明朝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8473F8"/>
    <w:multiLevelType w:val="hybridMultilevel"/>
    <w:tmpl w:val="28C44D12"/>
    <w:lvl w:ilvl="0" w:tplc="8E04B8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434E27"/>
    <w:multiLevelType w:val="hybridMultilevel"/>
    <w:tmpl w:val="1A06C842"/>
    <w:lvl w:ilvl="0" w:tplc="602006DC">
      <w:start w:val="1"/>
      <w:numFmt w:val="decimal"/>
      <w:lvlText w:val="(%1)"/>
      <w:lvlJc w:val="left"/>
      <w:pPr>
        <w:ind w:left="810" w:hanging="360"/>
      </w:pPr>
      <w:rPr>
        <w:rFonts w:ascii="Century" w:eastAsia="Century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7" w15:restartNumberingAfterBreak="0">
    <w:nsid w:val="37D92BCC"/>
    <w:multiLevelType w:val="hybridMultilevel"/>
    <w:tmpl w:val="CD56E7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904BC4"/>
    <w:multiLevelType w:val="hybridMultilevel"/>
    <w:tmpl w:val="BB346E22"/>
    <w:lvl w:ilvl="0" w:tplc="A566E41C">
      <w:start w:val="1"/>
      <w:numFmt w:val="lowerLetter"/>
      <w:lvlText w:val="%1"/>
      <w:lvlJc w:val="left"/>
      <w:pPr>
        <w:ind w:left="1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CA4AF8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823C78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34597A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12553A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018A888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E4797E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646EF8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D241E34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DF1F87"/>
    <w:multiLevelType w:val="hybridMultilevel"/>
    <w:tmpl w:val="5ADE612A"/>
    <w:lvl w:ilvl="0" w:tplc="56042AB2">
      <w:start w:val="1"/>
      <w:numFmt w:val="decimalEnclosedCircle"/>
      <w:lvlText w:val="%1"/>
      <w:lvlJc w:val="left"/>
      <w:pPr>
        <w:ind w:left="771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1" w:hanging="420"/>
      </w:pPr>
    </w:lvl>
    <w:lvl w:ilvl="3" w:tplc="0409000F" w:tentative="1">
      <w:start w:val="1"/>
      <w:numFmt w:val="decimal"/>
      <w:lvlText w:val="%4."/>
      <w:lvlJc w:val="left"/>
      <w:pPr>
        <w:ind w:left="2091" w:hanging="420"/>
      </w:pPr>
    </w:lvl>
    <w:lvl w:ilvl="4" w:tplc="04090017" w:tentative="1">
      <w:start w:val="1"/>
      <w:numFmt w:val="aiueoFullWidth"/>
      <w:lvlText w:val="(%5)"/>
      <w:lvlJc w:val="left"/>
      <w:pPr>
        <w:ind w:left="2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1" w:hanging="420"/>
      </w:pPr>
    </w:lvl>
    <w:lvl w:ilvl="6" w:tplc="0409000F" w:tentative="1">
      <w:start w:val="1"/>
      <w:numFmt w:val="decimal"/>
      <w:lvlText w:val="%7."/>
      <w:lvlJc w:val="left"/>
      <w:pPr>
        <w:ind w:left="3351" w:hanging="420"/>
      </w:pPr>
    </w:lvl>
    <w:lvl w:ilvl="7" w:tplc="04090017" w:tentative="1">
      <w:start w:val="1"/>
      <w:numFmt w:val="aiueoFullWidth"/>
      <w:lvlText w:val="(%8)"/>
      <w:lvlJc w:val="left"/>
      <w:pPr>
        <w:ind w:left="3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1" w:hanging="420"/>
      </w:pPr>
    </w:lvl>
  </w:abstractNum>
  <w:abstractNum w:abstractNumId="10" w15:restartNumberingAfterBreak="0">
    <w:nsid w:val="47543575"/>
    <w:multiLevelType w:val="hybridMultilevel"/>
    <w:tmpl w:val="FCB662D6"/>
    <w:lvl w:ilvl="0" w:tplc="11D0BBDA">
      <w:start w:val="1"/>
      <w:numFmt w:val="lowerLetter"/>
      <w:lvlText w:val="%1"/>
      <w:lvlJc w:val="left"/>
      <w:pPr>
        <w:ind w:left="1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DE66F8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6A0A678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34C542A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C0E4170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0A169E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C258D6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FA41BA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67AB4C8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763810"/>
    <w:multiLevelType w:val="hybridMultilevel"/>
    <w:tmpl w:val="F2148B34"/>
    <w:lvl w:ilvl="0" w:tplc="4DC03C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51ED640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79B4F91"/>
    <w:multiLevelType w:val="hybridMultilevel"/>
    <w:tmpl w:val="7C5A0786"/>
    <w:lvl w:ilvl="0" w:tplc="C114B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8F91D5E"/>
    <w:multiLevelType w:val="hybridMultilevel"/>
    <w:tmpl w:val="434ADB8A"/>
    <w:lvl w:ilvl="0" w:tplc="5D644512">
      <w:start w:val="1"/>
      <w:numFmt w:val="decimalEnclosedCircle"/>
      <w:lvlText w:val="%1"/>
      <w:lvlJc w:val="left"/>
      <w:pPr>
        <w:ind w:left="11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7" w:tentative="1">
      <w:start w:val="1"/>
      <w:numFmt w:val="aiueoFullWidth"/>
      <w:lvlText w:val="(%5)"/>
      <w:lvlJc w:val="left"/>
      <w:pPr>
        <w:ind w:left="28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7" w:tentative="1">
      <w:start w:val="1"/>
      <w:numFmt w:val="aiueoFullWidth"/>
      <w:lvlText w:val="(%8)"/>
      <w:lvlJc w:val="left"/>
      <w:pPr>
        <w:ind w:left="41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7" w:hanging="420"/>
      </w:pPr>
    </w:lvl>
  </w:abstractNum>
  <w:abstractNum w:abstractNumId="14" w15:restartNumberingAfterBreak="0">
    <w:nsid w:val="60AE3BBA"/>
    <w:multiLevelType w:val="hybridMultilevel"/>
    <w:tmpl w:val="751641DC"/>
    <w:lvl w:ilvl="0" w:tplc="CFE293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28A0AB5"/>
    <w:multiLevelType w:val="hybridMultilevel"/>
    <w:tmpl w:val="DDC42590"/>
    <w:lvl w:ilvl="0" w:tplc="602006DC">
      <w:start w:val="1"/>
      <w:numFmt w:val="decimal"/>
      <w:lvlText w:val="(%1)"/>
      <w:lvlJc w:val="left"/>
      <w:pPr>
        <w:ind w:left="468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4FEB8A6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3BE1FD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AA9A2C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BC3CC0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F384244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D6C7D92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7F23082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05E80A6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691256"/>
    <w:multiLevelType w:val="hybridMultilevel"/>
    <w:tmpl w:val="F12CE4DE"/>
    <w:lvl w:ilvl="0" w:tplc="C44E5B38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7" w15:restartNumberingAfterBreak="0">
    <w:nsid w:val="66E81E85"/>
    <w:multiLevelType w:val="hybridMultilevel"/>
    <w:tmpl w:val="1F3A67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AE52F7E"/>
    <w:multiLevelType w:val="hybridMultilevel"/>
    <w:tmpl w:val="6C2AF6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C4F5423"/>
    <w:multiLevelType w:val="hybridMultilevel"/>
    <w:tmpl w:val="4CA27C5A"/>
    <w:lvl w:ilvl="0" w:tplc="1C5EC274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0180EE9"/>
    <w:multiLevelType w:val="hybridMultilevel"/>
    <w:tmpl w:val="F17E0A9E"/>
    <w:lvl w:ilvl="0" w:tplc="F2C63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3CF1A33"/>
    <w:multiLevelType w:val="hybridMultilevel"/>
    <w:tmpl w:val="4B3CB60A"/>
    <w:lvl w:ilvl="0" w:tplc="CFB8824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42F1172"/>
    <w:multiLevelType w:val="hybridMultilevel"/>
    <w:tmpl w:val="EBC6B750"/>
    <w:lvl w:ilvl="0" w:tplc="04090017">
      <w:start w:val="1"/>
      <w:numFmt w:val="aiueoFullWidth"/>
      <w:lvlText w:val="(%1)"/>
      <w:lvlJc w:val="left"/>
      <w:pPr>
        <w:ind w:left="1452" w:hanging="420"/>
      </w:pPr>
    </w:lvl>
    <w:lvl w:ilvl="1" w:tplc="04090017" w:tentative="1">
      <w:start w:val="1"/>
      <w:numFmt w:val="aiueoFullWidth"/>
      <w:lvlText w:val="(%2)"/>
      <w:lvlJc w:val="left"/>
      <w:pPr>
        <w:ind w:left="1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92" w:hanging="420"/>
      </w:pPr>
    </w:lvl>
    <w:lvl w:ilvl="3" w:tplc="0409000F" w:tentative="1">
      <w:start w:val="1"/>
      <w:numFmt w:val="decimal"/>
      <w:lvlText w:val="%4."/>
      <w:lvlJc w:val="left"/>
      <w:pPr>
        <w:ind w:left="2712" w:hanging="420"/>
      </w:pPr>
    </w:lvl>
    <w:lvl w:ilvl="4" w:tplc="04090017" w:tentative="1">
      <w:start w:val="1"/>
      <w:numFmt w:val="aiueoFullWidth"/>
      <w:lvlText w:val="(%5)"/>
      <w:lvlJc w:val="left"/>
      <w:pPr>
        <w:ind w:left="3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52" w:hanging="420"/>
      </w:pPr>
    </w:lvl>
    <w:lvl w:ilvl="6" w:tplc="0409000F" w:tentative="1">
      <w:start w:val="1"/>
      <w:numFmt w:val="decimal"/>
      <w:lvlText w:val="%7."/>
      <w:lvlJc w:val="left"/>
      <w:pPr>
        <w:ind w:left="3972" w:hanging="420"/>
      </w:pPr>
    </w:lvl>
    <w:lvl w:ilvl="7" w:tplc="04090017" w:tentative="1">
      <w:start w:val="1"/>
      <w:numFmt w:val="aiueoFullWidth"/>
      <w:lvlText w:val="(%8)"/>
      <w:lvlJc w:val="left"/>
      <w:pPr>
        <w:ind w:left="4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812" w:hanging="420"/>
      </w:pPr>
    </w:lvl>
  </w:abstractNum>
  <w:abstractNum w:abstractNumId="23" w15:restartNumberingAfterBreak="0">
    <w:nsid w:val="76C83353"/>
    <w:multiLevelType w:val="hybridMultilevel"/>
    <w:tmpl w:val="647EB1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841101"/>
    <w:multiLevelType w:val="hybridMultilevel"/>
    <w:tmpl w:val="3EA0F5C2"/>
    <w:lvl w:ilvl="0" w:tplc="2F065F16">
      <w:start w:val="1"/>
      <w:numFmt w:val="decimalFullWidth"/>
      <w:lvlText w:val="%1-"/>
      <w:lvlJc w:val="left"/>
      <w:pPr>
        <w:ind w:left="510" w:hanging="510"/>
      </w:pPr>
      <w:rPr>
        <w:rFonts w:hint="default"/>
        <w:color w:val="92D05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DC24B81"/>
    <w:multiLevelType w:val="hybridMultilevel"/>
    <w:tmpl w:val="A1C48638"/>
    <w:lvl w:ilvl="0" w:tplc="C3B6B41A">
      <w:start w:val="1"/>
      <w:numFmt w:val="decimal"/>
      <w:lvlText w:val="(%1)"/>
      <w:lvlJc w:val="left"/>
      <w:pPr>
        <w:ind w:left="810" w:hanging="360"/>
      </w:pPr>
      <w:rPr>
        <w:rFonts w:ascii="Century" w:eastAsia="ＭＳ 明朝" w:hAnsi="Century" w:cs="Century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FF536ED"/>
    <w:multiLevelType w:val="hybridMultilevel"/>
    <w:tmpl w:val="AAD2AEB8"/>
    <w:lvl w:ilvl="0" w:tplc="62F60D28">
      <w:start w:val="1"/>
      <w:numFmt w:val="lowerLetter"/>
      <w:lvlText w:val="%1"/>
      <w:lvlJc w:val="left"/>
      <w:pPr>
        <w:ind w:left="305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3643E2">
      <w:start w:val="1"/>
      <w:numFmt w:val="lowerLetter"/>
      <w:lvlText w:val="%2"/>
      <w:lvlJc w:val="left"/>
      <w:pPr>
        <w:ind w:left="10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3CC3E7C">
      <w:start w:val="1"/>
      <w:numFmt w:val="lowerRoman"/>
      <w:lvlText w:val="%3"/>
      <w:lvlJc w:val="left"/>
      <w:pPr>
        <w:ind w:left="18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0AE9F0">
      <w:start w:val="1"/>
      <w:numFmt w:val="decimal"/>
      <w:lvlText w:val="%4"/>
      <w:lvlJc w:val="left"/>
      <w:pPr>
        <w:ind w:left="25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C6A634A">
      <w:start w:val="1"/>
      <w:numFmt w:val="lowerLetter"/>
      <w:lvlText w:val="%5"/>
      <w:lvlJc w:val="left"/>
      <w:pPr>
        <w:ind w:left="324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E58F9C2">
      <w:start w:val="1"/>
      <w:numFmt w:val="lowerRoman"/>
      <w:lvlText w:val="%6"/>
      <w:lvlJc w:val="left"/>
      <w:pPr>
        <w:ind w:left="396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1A45514">
      <w:start w:val="1"/>
      <w:numFmt w:val="decimal"/>
      <w:lvlText w:val="%7"/>
      <w:lvlJc w:val="left"/>
      <w:pPr>
        <w:ind w:left="468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F328C98">
      <w:start w:val="1"/>
      <w:numFmt w:val="lowerLetter"/>
      <w:lvlText w:val="%8"/>
      <w:lvlJc w:val="left"/>
      <w:pPr>
        <w:ind w:left="540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D0411CA">
      <w:start w:val="1"/>
      <w:numFmt w:val="lowerRoman"/>
      <w:lvlText w:val="%9"/>
      <w:lvlJc w:val="left"/>
      <w:pPr>
        <w:ind w:left="6120"/>
      </w:pPr>
      <w:rPr>
        <w:rFonts w:ascii="Century" w:eastAsia="Century" w:hAnsi="Century" w:cs="Century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1"/>
  </w:num>
  <w:num w:numId="5">
    <w:abstractNumId w:val="12"/>
  </w:num>
  <w:num w:numId="6">
    <w:abstractNumId w:val="5"/>
  </w:num>
  <w:num w:numId="7">
    <w:abstractNumId w:val="20"/>
  </w:num>
  <w:num w:numId="8">
    <w:abstractNumId w:val="1"/>
  </w:num>
  <w:num w:numId="9">
    <w:abstractNumId w:val="2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8"/>
  </w:num>
  <w:num w:numId="13">
    <w:abstractNumId w:val="3"/>
  </w:num>
  <w:num w:numId="14">
    <w:abstractNumId w:val="10"/>
  </w:num>
  <w:num w:numId="15">
    <w:abstractNumId w:val="26"/>
  </w:num>
  <w:num w:numId="16">
    <w:abstractNumId w:val="15"/>
  </w:num>
  <w:num w:numId="17">
    <w:abstractNumId w:val="24"/>
  </w:num>
  <w:num w:numId="18">
    <w:abstractNumId w:val="13"/>
  </w:num>
  <w:num w:numId="19">
    <w:abstractNumId w:val="14"/>
  </w:num>
  <w:num w:numId="20">
    <w:abstractNumId w:val="18"/>
  </w:num>
  <w:num w:numId="21">
    <w:abstractNumId w:val="6"/>
  </w:num>
  <w:num w:numId="22">
    <w:abstractNumId w:val="2"/>
  </w:num>
  <w:num w:numId="23">
    <w:abstractNumId w:val="25"/>
  </w:num>
  <w:num w:numId="24">
    <w:abstractNumId w:val="4"/>
  </w:num>
  <w:num w:numId="25">
    <w:abstractNumId w:val="22"/>
  </w:num>
  <w:num w:numId="26">
    <w:abstractNumId w:val="23"/>
  </w:num>
  <w:num w:numId="27">
    <w:abstractNumId w:val="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424"/>
  <w:defaultTableStyle w:val="12"/>
  <w:drawingGridHorizontalSpacing w:val="109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0C9"/>
    <w:rsid w:val="00004B3D"/>
    <w:rsid w:val="00010DE3"/>
    <w:rsid w:val="00012913"/>
    <w:rsid w:val="00017DE4"/>
    <w:rsid w:val="00021AAD"/>
    <w:rsid w:val="000358BC"/>
    <w:rsid w:val="000460D8"/>
    <w:rsid w:val="00087592"/>
    <w:rsid w:val="00093E47"/>
    <w:rsid w:val="000A2E2B"/>
    <w:rsid w:val="000A515F"/>
    <w:rsid w:val="000B4635"/>
    <w:rsid w:val="000B6214"/>
    <w:rsid w:val="000C356C"/>
    <w:rsid w:val="000C7458"/>
    <w:rsid w:val="000C7B33"/>
    <w:rsid w:val="000D3D79"/>
    <w:rsid w:val="000D410F"/>
    <w:rsid w:val="000F7EDD"/>
    <w:rsid w:val="001009A9"/>
    <w:rsid w:val="00105ABE"/>
    <w:rsid w:val="001079BE"/>
    <w:rsid w:val="001161AC"/>
    <w:rsid w:val="00117423"/>
    <w:rsid w:val="00121CD5"/>
    <w:rsid w:val="0012591D"/>
    <w:rsid w:val="001347E9"/>
    <w:rsid w:val="00142AC4"/>
    <w:rsid w:val="00143266"/>
    <w:rsid w:val="00154403"/>
    <w:rsid w:val="00160515"/>
    <w:rsid w:val="001810A2"/>
    <w:rsid w:val="00184F0C"/>
    <w:rsid w:val="00186EA0"/>
    <w:rsid w:val="001A3AD6"/>
    <w:rsid w:val="001A446E"/>
    <w:rsid w:val="001A57D7"/>
    <w:rsid w:val="001B370F"/>
    <w:rsid w:val="001B6001"/>
    <w:rsid w:val="001E4EA9"/>
    <w:rsid w:val="001F3F1A"/>
    <w:rsid w:val="00205607"/>
    <w:rsid w:val="00206C8E"/>
    <w:rsid w:val="00207F75"/>
    <w:rsid w:val="0021025A"/>
    <w:rsid w:val="00210750"/>
    <w:rsid w:val="00212A4D"/>
    <w:rsid w:val="00213F69"/>
    <w:rsid w:val="002358D8"/>
    <w:rsid w:val="002363F5"/>
    <w:rsid w:val="00237F67"/>
    <w:rsid w:val="002412C0"/>
    <w:rsid w:val="0025172F"/>
    <w:rsid w:val="00257D7B"/>
    <w:rsid w:val="0026022F"/>
    <w:rsid w:val="00266344"/>
    <w:rsid w:val="0027039E"/>
    <w:rsid w:val="00270EEA"/>
    <w:rsid w:val="0027384E"/>
    <w:rsid w:val="00274E92"/>
    <w:rsid w:val="0028010A"/>
    <w:rsid w:val="00285616"/>
    <w:rsid w:val="002969EB"/>
    <w:rsid w:val="002A7452"/>
    <w:rsid w:val="002B241F"/>
    <w:rsid w:val="002C2789"/>
    <w:rsid w:val="002C7560"/>
    <w:rsid w:val="002D4D97"/>
    <w:rsid w:val="002E3751"/>
    <w:rsid w:val="002E4ED1"/>
    <w:rsid w:val="002F11D8"/>
    <w:rsid w:val="002F7720"/>
    <w:rsid w:val="00303004"/>
    <w:rsid w:val="00306480"/>
    <w:rsid w:val="00310455"/>
    <w:rsid w:val="00311773"/>
    <w:rsid w:val="0031301E"/>
    <w:rsid w:val="0032795F"/>
    <w:rsid w:val="00333162"/>
    <w:rsid w:val="0035496A"/>
    <w:rsid w:val="00365248"/>
    <w:rsid w:val="003733CD"/>
    <w:rsid w:val="0037498C"/>
    <w:rsid w:val="00375868"/>
    <w:rsid w:val="00383355"/>
    <w:rsid w:val="003B453F"/>
    <w:rsid w:val="003D435D"/>
    <w:rsid w:val="003D6C6D"/>
    <w:rsid w:val="003E790C"/>
    <w:rsid w:val="00401B47"/>
    <w:rsid w:val="00410690"/>
    <w:rsid w:val="004139D3"/>
    <w:rsid w:val="004142A4"/>
    <w:rsid w:val="004248A7"/>
    <w:rsid w:val="00427440"/>
    <w:rsid w:val="00430E44"/>
    <w:rsid w:val="004328E9"/>
    <w:rsid w:val="00433B55"/>
    <w:rsid w:val="00434DA1"/>
    <w:rsid w:val="00453F1C"/>
    <w:rsid w:val="004550B2"/>
    <w:rsid w:val="00457EE5"/>
    <w:rsid w:val="00471F49"/>
    <w:rsid w:val="004829BB"/>
    <w:rsid w:val="00492EE1"/>
    <w:rsid w:val="004E0CFF"/>
    <w:rsid w:val="004E0F21"/>
    <w:rsid w:val="004F2AE6"/>
    <w:rsid w:val="0050183D"/>
    <w:rsid w:val="00504009"/>
    <w:rsid w:val="005120CE"/>
    <w:rsid w:val="005129F5"/>
    <w:rsid w:val="00534869"/>
    <w:rsid w:val="00540708"/>
    <w:rsid w:val="00562749"/>
    <w:rsid w:val="00572C41"/>
    <w:rsid w:val="00591157"/>
    <w:rsid w:val="005958F2"/>
    <w:rsid w:val="00596DA3"/>
    <w:rsid w:val="005A351F"/>
    <w:rsid w:val="005A4F48"/>
    <w:rsid w:val="005A6A5B"/>
    <w:rsid w:val="005B48E7"/>
    <w:rsid w:val="005D065D"/>
    <w:rsid w:val="005E0DE7"/>
    <w:rsid w:val="005F11B7"/>
    <w:rsid w:val="005F24C6"/>
    <w:rsid w:val="00636A13"/>
    <w:rsid w:val="00642230"/>
    <w:rsid w:val="00643970"/>
    <w:rsid w:val="006444A3"/>
    <w:rsid w:val="006516CF"/>
    <w:rsid w:val="00662CD7"/>
    <w:rsid w:val="00676780"/>
    <w:rsid w:val="00686683"/>
    <w:rsid w:val="00690EEF"/>
    <w:rsid w:val="006A0983"/>
    <w:rsid w:val="006A2ADB"/>
    <w:rsid w:val="006A7F70"/>
    <w:rsid w:val="006B5889"/>
    <w:rsid w:val="006B6F96"/>
    <w:rsid w:val="006C1884"/>
    <w:rsid w:val="006C2066"/>
    <w:rsid w:val="006C32B9"/>
    <w:rsid w:val="006C335F"/>
    <w:rsid w:val="006D035B"/>
    <w:rsid w:val="006D045F"/>
    <w:rsid w:val="006E12CE"/>
    <w:rsid w:val="006E1782"/>
    <w:rsid w:val="006E1D0E"/>
    <w:rsid w:val="006E68F5"/>
    <w:rsid w:val="006F48D5"/>
    <w:rsid w:val="006F7786"/>
    <w:rsid w:val="0070328A"/>
    <w:rsid w:val="0070627E"/>
    <w:rsid w:val="007115B1"/>
    <w:rsid w:val="007152BD"/>
    <w:rsid w:val="00720013"/>
    <w:rsid w:val="00723956"/>
    <w:rsid w:val="007342EB"/>
    <w:rsid w:val="007364AB"/>
    <w:rsid w:val="007370A2"/>
    <w:rsid w:val="007430DD"/>
    <w:rsid w:val="00743A91"/>
    <w:rsid w:val="00764722"/>
    <w:rsid w:val="007736B4"/>
    <w:rsid w:val="00780315"/>
    <w:rsid w:val="007855E1"/>
    <w:rsid w:val="00785FC2"/>
    <w:rsid w:val="00786993"/>
    <w:rsid w:val="00791E08"/>
    <w:rsid w:val="007B3CF9"/>
    <w:rsid w:val="007B66EF"/>
    <w:rsid w:val="007D2C8F"/>
    <w:rsid w:val="007D3266"/>
    <w:rsid w:val="007E16C1"/>
    <w:rsid w:val="007F3DDC"/>
    <w:rsid w:val="007F3EFD"/>
    <w:rsid w:val="007F6EDD"/>
    <w:rsid w:val="00801E79"/>
    <w:rsid w:val="00804F23"/>
    <w:rsid w:val="00817969"/>
    <w:rsid w:val="00820B0D"/>
    <w:rsid w:val="00841226"/>
    <w:rsid w:val="008416DD"/>
    <w:rsid w:val="00842C08"/>
    <w:rsid w:val="008441A8"/>
    <w:rsid w:val="008478E2"/>
    <w:rsid w:val="00864559"/>
    <w:rsid w:val="00865783"/>
    <w:rsid w:val="0087653C"/>
    <w:rsid w:val="0088052C"/>
    <w:rsid w:val="00882320"/>
    <w:rsid w:val="00890F47"/>
    <w:rsid w:val="00890FEE"/>
    <w:rsid w:val="008A083A"/>
    <w:rsid w:val="008A2AA1"/>
    <w:rsid w:val="008A56EC"/>
    <w:rsid w:val="008E664E"/>
    <w:rsid w:val="008F33D2"/>
    <w:rsid w:val="00907803"/>
    <w:rsid w:val="00910DA8"/>
    <w:rsid w:val="00914288"/>
    <w:rsid w:val="00917B68"/>
    <w:rsid w:val="00920F36"/>
    <w:rsid w:val="00922177"/>
    <w:rsid w:val="00941924"/>
    <w:rsid w:val="00944712"/>
    <w:rsid w:val="00947026"/>
    <w:rsid w:val="00953099"/>
    <w:rsid w:val="009664CA"/>
    <w:rsid w:val="00987DE8"/>
    <w:rsid w:val="009A1416"/>
    <w:rsid w:val="009B643A"/>
    <w:rsid w:val="009C7EFF"/>
    <w:rsid w:val="009D491B"/>
    <w:rsid w:val="009E5116"/>
    <w:rsid w:val="009E58F1"/>
    <w:rsid w:val="009E61E3"/>
    <w:rsid w:val="00A00640"/>
    <w:rsid w:val="00A05033"/>
    <w:rsid w:val="00A05B3D"/>
    <w:rsid w:val="00A117D8"/>
    <w:rsid w:val="00A30099"/>
    <w:rsid w:val="00A36242"/>
    <w:rsid w:val="00A45EC7"/>
    <w:rsid w:val="00A4688B"/>
    <w:rsid w:val="00A62EB3"/>
    <w:rsid w:val="00A63AEB"/>
    <w:rsid w:val="00A76BF5"/>
    <w:rsid w:val="00AB3B11"/>
    <w:rsid w:val="00AB58D1"/>
    <w:rsid w:val="00AD42E5"/>
    <w:rsid w:val="00AE61BD"/>
    <w:rsid w:val="00B05DA3"/>
    <w:rsid w:val="00B10888"/>
    <w:rsid w:val="00B2603A"/>
    <w:rsid w:val="00B33515"/>
    <w:rsid w:val="00B36F97"/>
    <w:rsid w:val="00B41B06"/>
    <w:rsid w:val="00B43C76"/>
    <w:rsid w:val="00B55252"/>
    <w:rsid w:val="00B5626B"/>
    <w:rsid w:val="00B610C9"/>
    <w:rsid w:val="00B61752"/>
    <w:rsid w:val="00B63CB6"/>
    <w:rsid w:val="00B677EE"/>
    <w:rsid w:val="00B76698"/>
    <w:rsid w:val="00BA141C"/>
    <w:rsid w:val="00BA5CC7"/>
    <w:rsid w:val="00BB108B"/>
    <w:rsid w:val="00BD3522"/>
    <w:rsid w:val="00BD712C"/>
    <w:rsid w:val="00BE0F05"/>
    <w:rsid w:val="00BE54D1"/>
    <w:rsid w:val="00BF6F8F"/>
    <w:rsid w:val="00C0088B"/>
    <w:rsid w:val="00C06600"/>
    <w:rsid w:val="00C11CAE"/>
    <w:rsid w:val="00C1214C"/>
    <w:rsid w:val="00C124CA"/>
    <w:rsid w:val="00C3343A"/>
    <w:rsid w:val="00C4429C"/>
    <w:rsid w:val="00C60CB3"/>
    <w:rsid w:val="00C92F16"/>
    <w:rsid w:val="00C935BA"/>
    <w:rsid w:val="00C95119"/>
    <w:rsid w:val="00C972B9"/>
    <w:rsid w:val="00CA281D"/>
    <w:rsid w:val="00CA3421"/>
    <w:rsid w:val="00CA3968"/>
    <w:rsid w:val="00CA6CA1"/>
    <w:rsid w:val="00CB4570"/>
    <w:rsid w:val="00CB6445"/>
    <w:rsid w:val="00CE17A1"/>
    <w:rsid w:val="00CF2082"/>
    <w:rsid w:val="00CF63F1"/>
    <w:rsid w:val="00D035B7"/>
    <w:rsid w:val="00D04931"/>
    <w:rsid w:val="00D07FB7"/>
    <w:rsid w:val="00D1055E"/>
    <w:rsid w:val="00D12E71"/>
    <w:rsid w:val="00D16639"/>
    <w:rsid w:val="00D16CA3"/>
    <w:rsid w:val="00D212CC"/>
    <w:rsid w:val="00D53A53"/>
    <w:rsid w:val="00D61577"/>
    <w:rsid w:val="00D616A4"/>
    <w:rsid w:val="00D61B83"/>
    <w:rsid w:val="00D7119B"/>
    <w:rsid w:val="00D91D8A"/>
    <w:rsid w:val="00DA2CF8"/>
    <w:rsid w:val="00DA5CB5"/>
    <w:rsid w:val="00DA6591"/>
    <w:rsid w:val="00DB1EE8"/>
    <w:rsid w:val="00DB5E66"/>
    <w:rsid w:val="00DD2DB5"/>
    <w:rsid w:val="00DD572A"/>
    <w:rsid w:val="00DE306F"/>
    <w:rsid w:val="00DE5A32"/>
    <w:rsid w:val="00DE7E8B"/>
    <w:rsid w:val="00DF3F5D"/>
    <w:rsid w:val="00E01017"/>
    <w:rsid w:val="00E2667D"/>
    <w:rsid w:val="00E26C1B"/>
    <w:rsid w:val="00E41C27"/>
    <w:rsid w:val="00E42A56"/>
    <w:rsid w:val="00E459D7"/>
    <w:rsid w:val="00E50A91"/>
    <w:rsid w:val="00E52A2D"/>
    <w:rsid w:val="00E6169C"/>
    <w:rsid w:val="00E6443E"/>
    <w:rsid w:val="00E7078A"/>
    <w:rsid w:val="00E741BA"/>
    <w:rsid w:val="00E77303"/>
    <w:rsid w:val="00E97098"/>
    <w:rsid w:val="00E97540"/>
    <w:rsid w:val="00EA1347"/>
    <w:rsid w:val="00EB1FB5"/>
    <w:rsid w:val="00EB4284"/>
    <w:rsid w:val="00EB4300"/>
    <w:rsid w:val="00EB4B00"/>
    <w:rsid w:val="00EC3C2A"/>
    <w:rsid w:val="00ED3B10"/>
    <w:rsid w:val="00EF7B60"/>
    <w:rsid w:val="00F03EDE"/>
    <w:rsid w:val="00F053B3"/>
    <w:rsid w:val="00F06CF7"/>
    <w:rsid w:val="00F11220"/>
    <w:rsid w:val="00F16367"/>
    <w:rsid w:val="00F27265"/>
    <w:rsid w:val="00F31585"/>
    <w:rsid w:val="00F44F49"/>
    <w:rsid w:val="00F53D8B"/>
    <w:rsid w:val="00F70A1D"/>
    <w:rsid w:val="00F735D4"/>
    <w:rsid w:val="00F86B07"/>
    <w:rsid w:val="00F92887"/>
    <w:rsid w:val="00F93929"/>
    <w:rsid w:val="00FC3120"/>
    <w:rsid w:val="00FD2749"/>
    <w:rsid w:val="00FD4AC6"/>
    <w:rsid w:val="00FD6C48"/>
    <w:rsid w:val="00FE1DAD"/>
    <w:rsid w:val="00FE3BF4"/>
    <w:rsid w:val="00FE60F4"/>
    <w:rsid w:val="00FF1CC6"/>
    <w:rsid w:val="00FF5632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394F506"/>
  <w15:chartTrackingRefBased/>
  <w15:docId w15:val="{2410A13F-258F-4A67-AD30-525667EE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DE8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pPr>
      <w:pBdr>
        <w:bottom w:val="thickThinSmallGap" w:sz="12" w:space="3" w:color="4F81BD" w:themeColor="accent1"/>
      </w:pBdr>
      <w:shd w:val="clear" w:color="auto" w:fill="4F81BD" w:themeFill="accent1"/>
      <w:spacing w:before="120" w:after="120" w:line="400" w:lineRule="exact"/>
      <w:jc w:val="left"/>
      <w:outlineLvl w:val="0"/>
    </w:pPr>
    <w:rPr>
      <w:rFonts w:asciiTheme="majorHAnsi" w:eastAsiaTheme="majorEastAsia" w:hAnsiTheme="majorHAnsi"/>
      <w:b/>
      <w:color w:val="FFFFFF" w:themeColor="background1"/>
      <w:sz w:val="28"/>
    </w:rPr>
  </w:style>
  <w:style w:type="paragraph" w:styleId="2">
    <w:name w:val="heading 2"/>
    <w:basedOn w:val="a"/>
    <w:link w:val="20"/>
    <w:uiPriority w:val="9"/>
    <w:semiHidden/>
    <w:unhideWhenUsed/>
    <w:qFormat/>
    <w:pPr>
      <w:pBdr>
        <w:bottom w:val="single" w:sz="12" w:space="1" w:color="4F81BD" w:themeColor="accent1"/>
      </w:pBdr>
      <w:spacing w:beforeLines="50" w:before="180" w:afterLines="30" w:after="108"/>
      <w:outlineLvl w:val="1"/>
    </w:pPr>
    <w:rPr>
      <w:rFonts w:asciiTheme="majorHAnsi" w:eastAsiaTheme="majorEastAsia" w:hAnsiTheme="majorHAnsi"/>
      <w:b/>
      <w:color w:val="4F81BD" w:themeColor="accent1"/>
      <w:sz w:val="24"/>
    </w:rPr>
  </w:style>
  <w:style w:type="paragraph" w:styleId="3">
    <w:name w:val="heading 3"/>
    <w:basedOn w:val="a"/>
    <w:link w:val="30"/>
    <w:uiPriority w:val="9"/>
    <w:semiHidden/>
    <w:unhideWhenUsed/>
    <w:qFormat/>
    <w:pPr>
      <w:spacing w:beforeLines="50" w:before="180"/>
      <w:outlineLvl w:val="2"/>
    </w:pPr>
    <w:rPr>
      <w:rFonts w:asciiTheme="majorHAnsi" w:eastAsiaTheme="majorEastAsia" w:hAnsiTheme="majorHAnsi"/>
      <w:b/>
      <w:color w:val="4F81BD" w:themeColor="accent1"/>
      <w:sz w:val="24"/>
    </w:rPr>
  </w:style>
  <w:style w:type="paragraph" w:styleId="4">
    <w:name w:val="heading 4"/>
    <w:basedOn w:val="3"/>
    <w:link w:val="40"/>
    <w:uiPriority w:val="9"/>
    <w:semiHidden/>
    <w:unhideWhenUsed/>
    <w:qFormat/>
    <w:pPr>
      <w:ind w:leftChars="100" w:left="100"/>
      <w:outlineLvl w:val="3"/>
    </w:pPr>
  </w:style>
  <w:style w:type="paragraph" w:styleId="5">
    <w:name w:val="heading 5"/>
    <w:basedOn w:val="4"/>
    <w:link w:val="50"/>
    <w:uiPriority w:val="9"/>
    <w:semiHidden/>
    <w:unhideWhenUsed/>
    <w:qFormat/>
    <w:pPr>
      <w:ind w:leftChars="200" w:left="200"/>
      <w:outlineLvl w:val="4"/>
    </w:pPr>
  </w:style>
  <w:style w:type="paragraph" w:styleId="6">
    <w:name w:val="heading 6"/>
    <w:basedOn w:val="5"/>
    <w:link w:val="60"/>
    <w:uiPriority w:val="9"/>
    <w:semiHidden/>
    <w:unhideWhenUsed/>
    <w:qFormat/>
    <w:pPr>
      <w:ind w:leftChars="300" w:left="300"/>
      <w:outlineLvl w:val="5"/>
    </w:pPr>
  </w:style>
  <w:style w:type="paragraph" w:styleId="7">
    <w:name w:val="heading 7"/>
    <w:basedOn w:val="6"/>
    <w:link w:val="70"/>
    <w:qFormat/>
    <w:pPr>
      <w:ind w:leftChars="400" w:left="400"/>
      <w:outlineLvl w:val="6"/>
    </w:pPr>
    <w:rPr>
      <w:rFonts w:asciiTheme="minorHAnsi" w:hAnsiTheme="minorHAnsi"/>
    </w:rPr>
  </w:style>
  <w:style w:type="paragraph" w:styleId="8">
    <w:name w:val="heading 8"/>
    <w:basedOn w:val="7"/>
    <w:link w:val="80"/>
    <w:qFormat/>
    <w:pPr>
      <w:ind w:leftChars="500" w:left="500"/>
      <w:outlineLvl w:val="7"/>
    </w:pPr>
  </w:style>
  <w:style w:type="paragraph" w:styleId="9">
    <w:name w:val="heading 9"/>
    <w:basedOn w:val="8"/>
    <w:link w:val="90"/>
    <w:qFormat/>
    <w:pPr>
      <w:ind w:leftChars="600" w:left="6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link w:val="a4"/>
    <w:qFormat/>
    <w:pPr>
      <w:jc w:val="right"/>
    </w:pPr>
    <w:rPr>
      <w:sz w:val="18"/>
    </w:rPr>
  </w:style>
  <w:style w:type="character" w:customStyle="1" w:styleId="a4">
    <w:name w:val="日付 (文字)"/>
    <w:basedOn w:val="a0"/>
    <w:link w:val="a3"/>
    <w:rPr>
      <w:rFonts w:asciiTheme="minorHAnsi" w:eastAsiaTheme="minorEastAsia" w:hAnsiTheme="min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spacing w:val="3"/>
      <w:kern w:val="2"/>
      <w:sz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spacing w:val="3"/>
      <w:kern w:val="2"/>
      <w:sz w:val="21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pacing w:val="3"/>
      <w:kern w:val="2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line number"/>
    <w:basedOn w:val="a0"/>
  </w:style>
  <w:style w:type="paragraph" w:styleId="ad">
    <w:name w:val="Document Map"/>
    <w:basedOn w:val="a"/>
    <w:link w:val="ae"/>
    <w:semiHidden/>
    <w:rPr>
      <w:rFonts w:ascii="MS UI Gothic" w:eastAsia="MS UI Gothic" w:hAnsi="MS UI Gothic"/>
      <w:sz w:val="18"/>
    </w:rPr>
  </w:style>
  <w:style w:type="character" w:customStyle="1" w:styleId="ae">
    <w:name w:val="見出しマップ (文字)"/>
    <w:basedOn w:val="a0"/>
    <w:link w:val="ad"/>
    <w:rPr>
      <w:rFonts w:ascii="MS UI Gothic" w:eastAsia="MS UI Gothic" w:hAnsi="MS UI Gothic"/>
      <w:spacing w:val="3"/>
      <w:kern w:val="2"/>
      <w:sz w:val="18"/>
    </w:rPr>
  </w:style>
  <w:style w:type="character" w:styleId="af">
    <w:name w:val="Hyperlink"/>
    <w:basedOn w:val="a0"/>
    <w:rPr>
      <w:color w:val="0000FF" w:themeColor="hyperlink"/>
      <w:u w:val="single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rPr>
      <w:rFonts w:ascii="ＭＳ ゴシック" w:eastAsia="ＭＳ ゴシック" w:hAnsi="ＭＳ ゴシック"/>
      <w:sz w:val="24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paragraph" w:customStyle="1" w:styleId="before">
    <w:name w:val="before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bg-highlight">
    <w:name w:val="bg-highlight"/>
    <w:basedOn w:val="a0"/>
    <w:rPr>
      <w:shd w:val="clear" w:color="auto" w:fill="FFF9C7"/>
    </w:rPr>
  </w:style>
  <w:style w:type="character" w:customStyle="1" w:styleId="beforeCharacter">
    <w:name w:val="before Character"/>
    <w:basedOn w:val="a0"/>
  </w:style>
  <w:style w:type="paragraph" w:customStyle="1" w:styleId="sectionnotsummarypnth-last-child1">
    <w:name w:val="section_not(.summary) &gt; p_nth-last-child(1)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font-weight-normal">
    <w:name w:val="font-weight-normal"/>
    <w:basedOn w:val="a0"/>
  </w:style>
  <w:style w:type="paragraph" w:customStyle="1" w:styleId="pl-3">
    <w:name w:val="pl-3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ryou-kakkolibefore">
    <w:name w:val="ryou-kakko &gt; li_before"/>
    <w:basedOn w:val="a0"/>
  </w:style>
  <w:style w:type="character" w:customStyle="1" w:styleId="d-inline-block">
    <w:name w:val="d-inline-block"/>
    <w:basedOn w:val="a0"/>
  </w:style>
  <w:style w:type="paragraph" w:customStyle="1" w:styleId="d-flex">
    <w:name w:val="d-flex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customStyle="1" w:styleId="asideanynth-last-child1">
    <w:name w:val="aside &gt; any_nth-last-child(1)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character" w:customStyle="1" w:styleId="atargetblank">
    <w:name w:val="a_|target=_blank"/>
    <w:basedOn w:val="a0"/>
  </w:style>
  <w:style w:type="paragraph" w:customStyle="1" w:styleId="d-block">
    <w:name w:val="d-block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customStyle="1" w:styleId="border-top">
    <w:name w:val="border-top"/>
    <w:basedOn w:val="a"/>
    <w:pPr>
      <w:pBdr>
        <w:top w:val="single" w:sz="6" w:space="0" w:color="DEE2E6"/>
      </w:pBd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customStyle="1" w:styleId="mb-4">
    <w:name w:val="mb-4"/>
    <w:basedOn w:val="a"/>
    <w:pPr>
      <w:spacing w:line="360" w:lineRule="atLeast"/>
      <w:jc w:val="left"/>
    </w:pPr>
    <w:rPr>
      <w:rFonts w:ascii="Times New Roman" w:eastAsia="Times New Roman" w:hAnsi="Times New Roman"/>
      <w:color w:val="212529"/>
      <w:sz w:val="24"/>
    </w:rPr>
  </w:style>
  <w:style w:type="paragraph" w:styleId="af2">
    <w:name w:val="No Spacing"/>
    <w:qFormat/>
    <w:rPr>
      <w:kern w:val="0"/>
      <w:sz w:val="22"/>
    </w:rPr>
  </w:style>
  <w:style w:type="paragraph" w:styleId="af3">
    <w:name w:val="Block Text"/>
    <w:basedOn w:val="a"/>
    <w:qFormat/>
    <w:pPr>
      <w:ind w:left="1468" w:right="1468"/>
    </w:pPr>
  </w:style>
  <w:style w:type="paragraph" w:styleId="af4">
    <w:name w:val="Subtitle"/>
    <w:basedOn w:val="a"/>
    <w:link w:val="af5"/>
    <w:uiPriority w:val="11"/>
    <w:qFormat/>
    <w:pPr>
      <w:jc w:val="left"/>
      <w:outlineLvl w:val="1"/>
    </w:pPr>
    <w:rPr>
      <w:rFonts w:asciiTheme="majorHAnsi" w:eastAsiaTheme="majorEastAsia" w:hAnsiTheme="majorHAnsi"/>
      <w:b/>
      <w:color w:val="95B3D7" w:themeColor="accent1" w:themeTint="99"/>
      <w:sz w:val="28"/>
    </w:rPr>
  </w:style>
  <w:style w:type="character" w:customStyle="1" w:styleId="af5">
    <w:name w:val="副題 (文字)"/>
    <w:basedOn w:val="a0"/>
    <w:link w:val="af4"/>
    <w:rPr>
      <w:rFonts w:asciiTheme="majorHAnsi" w:eastAsiaTheme="majorEastAsia" w:hAnsiTheme="majorHAnsi"/>
      <w:b/>
      <w:color w:val="95B3D7" w:themeColor="accent1" w:themeTint="99"/>
      <w:sz w:val="28"/>
    </w:rPr>
  </w:style>
  <w:style w:type="paragraph" w:styleId="af6">
    <w:name w:val="caption"/>
    <w:basedOn w:val="a"/>
    <w:semiHidden/>
    <w:qFormat/>
    <w:rPr>
      <w:rFonts w:eastAsiaTheme="majorEastAsia"/>
      <w:b/>
      <w:color w:val="C0504D" w:themeColor="accent2"/>
      <w:sz w:val="18"/>
    </w:rPr>
  </w:style>
  <w:style w:type="character" w:styleId="af7">
    <w:name w:val="Strong"/>
    <w:basedOn w:val="a0"/>
    <w:qFormat/>
    <w:rPr>
      <w:rFonts w:asciiTheme="minorHAnsi" w:eastAsiaTheme="minorEastAsia" w:hAnsiTheme="minorHAnsi"/>
      <w:b/>
      <w:color w:val="4F81BD" w:themeColor="accent1"/>
      <w:sz w:val="24"/>
      <w:u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af8">
    <w:name w:val="Emphasis"/>
    <w:basedOn w:val="a0"/>
    <w:qFormat/>
    <w:rPr>
      <w:rFonts w:asciiTheme="minorHAnsi" w:eastAsiaTheme="minorEastAsia" w:hAnsiTheme="minorHAnsi"/>
      <w:b/>
      <w:i/>
      <w:color w:val="4F81BD" w:themeColor="accent1"/>
      <w:sz w:val="24"/>
    </w:rPr>
  </w:style>
  <w:style w:type="character" w:styleId="21">
    <w:name w:val="Intense Emphasis"/>
    <w:basedOn w:val="a0"/>
    <w:qFormat/>
    <w:rPr>
      <w:rFonts w:asciiTheme="minorHAnsi" w:eastAsiaTheme="minorEastAsia" w:hAnsiTheme="minorHAnsi"/>
      <w:b/>
      <w:i/>
      <w:color w:val="4F81BD" w:themeColor="accent1"/>
    </w:rPr>
  </w:style>
  <w:style w:type="character" w:styleId="af9">
    <w:name w:val="Subtle Emphasis"/>
    <w:basedOn w:val="a0"/>
    <w:qFormat/>
    <w:rPr>
      <w:rFonts w:asciiTheme="minorHAnsi" w:eastAsiaTheme="minorEastAsia" w:hAnsiTheme="minorHAnsi"/>
      <w:i/>
      <w:color w:val="808080" w:themeColor="text1" w:themeTint="7F"/>
    </w:rPr>
  </w:style>
  <w:style w:type="paragraph" w:styleId="afa">
    <w:name w:val="Body Text"/>
    <w:basedOn w:val="a"/>
    <w:link w:val="afb"/>
    <w:qFormat/>
  </w:style>
  <w:style w:type="character" w:customStyle="1" w:styleId="afb">
    <w:name w:val="本文 (文字)"/>
    <w:basedOn w:val="a0"/>
    <w:link w:val="afa"/>
    <w:rPr>
      <w:rFonts w:asciiTheme="minorHAnsi" w:eastAsiaTheme="minorEastAsia" w:hAnsiTheme="minorHAnsi"/>
    </w:rPr>
  </w:style>
  <w:style w:type="paragraph" w:styleId="afc">
    <w:name w:val="Body Text Indent"/>
    <w:basedOn w:val="a"/>
    <w:link w:val="afd"/>
    <w:qFormat/>
    <w:pPr>
      <w:ind w:left="840"/>
    </w:pPr>
  </w:style>
  <w:style w:type="character" w:customStyle="1" w:styleId="afd">
    <w:name w:val="本文インデント (文字)"/>
    <w:basedOn w:val="a0"/>
    <w:link w:val="afc"/>
    <w:rPr>
      <w:rFonts w:asciiTheme="minorHAnsi" w:eastAsiaTheme="minorEastAsia" w:hAnsiTheme="minorHAnsi"/>
    </w:rPr>
  </w:style>
  <w:style w:type="paragraph" w:styleId="afe">
    <w:name w:val="Body Text First Indent"/>
    <w:basedOn w:val="afa"/>
    <w:link w:val="aff"/>
    <w:qFormat/>
    <w:pPr>
      <w:ind w:firstLine="227"/>
    </w:pPr>
  </w:style>
  <w:style w:type="character" w:customStyle="1" w:styleId="aff">
    <w:name w:val="本文字下げ (文字)"/>
    <w:basedOn w:val="afb"/>
    <w:link w:val="afe"/>
    <w:rPr>
      <w:rFonts w:asciiTheme="minorHAnsi" w:eastAsiaTheme="minorEastAsia" w:hAnsiTheme="minorHAnsi"/>
    </w:rPr>
  </w:style>
  <w:style w:type="paragraph" w:styleId="11">
    <w:name w:val="toc 1"/>
    <w:basedOn w:val="a"/>
    <w:qFormat/>
    <w:rPr>
      <w:rFonts w:eastAsiaTheme="majorEastAsia"/>
    </w:rPr>
  </w:style>
  <w:style w:type="paragraph" w:styleId="aff0">
    <w:name w:val="TOC Heading"/>
    <w:basedOn w:val="1"/>
    <w:next w:val="a"/>
    <w:uiPriority w:val="39"/>
    <w:qFormat/>
    <w:pPr>
      <w:outlineLvl w:val="9"/>
    </w:pPr>
  </w:style>
  <w:style w:type="paragraph" w:styleId="aff1">
    <w:name w:val="Signature"/>
    <w:basedOn w:val="a"/>
    <w:link w:val="aff2"/>
    <w:qFormat/>
    <w:pPr>
      <w:jc w:val="right"/>
    </w:pPr>
  </w:style>
  <w:style w:type="character" w:customStyle="1" w:styleId="aff2">
    <w:name w:val="署名 (文字)"/>
    <w:basedOn w:val="a0"/>
    <w:link w:val="aff1"/>
    <w:rPr>
      <w:rFonts w:asciiTheme="minorHAnsi" w:eastAsiaTheme="minorEastAsia" w:hAnsiTheme="minorHAnsi"/>
    </w:rPr>
  </w:style>
  <w:style w:type="paragraph" w:styleId="aff3">
    <w:name w:val="Title"/>
    <w:basedOn w:val="a"/>
    <w:link w:val="aff4"/>
    <w:uiPriority w:val="10"/>
    <w:qFormat/>
    <w:pPr>
      <w:spacing w:before="240" w:after="120" w:line="720" w:lineRule="exact"/>
      <w:jc w:val="left"/>
      <w:outlineLvl w:val="0"/>
    </w:pPr>
    <w:rPr>
      <w:rFonts w:asciiTheme="majorHAnsi" w:eastAsiaTheme="majorEastAsia" w:hAnsiTheme="majorHAnsi"/>
      <w:b/>
      <w:color w:val="365F91" w:themeColor="accent1" w:themeShade="BF"/>
      <w:sz w:val="40"/>
    </w:rPr>
  </w:style>
  <w:style w:type="character" w:customStyle="1" w:styleId="aff4">
    <w:name w:val="表題 (文字)"/>
    <w:basedOn w:val="a0"/>
    <w:link w:val="aff3"/>
    <w:rPr>
      <w:rFonts w:asciiTheme="majorHAnsi" w:eastAsiaTheme="majorEastAsia" w:hAnsiTheme="majorHAnsi"/>
      <w:b/>
      <w:color w:val="365F91" w:themeColor="accent1" w:themeShade="BF"/>
      <w:sz w:val="40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b/>
      <w:color w:val="FFFFFF" w:themeColor="background1"/>
      <w:sz w:val="28"/>
      <w:shd w:val="clear" w:color="auto" w:fill="4F81BD" w:themeFill="accent1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b/>
      <w:color w:val="4F81BD" w:themeColor="accent1"/>
      <w:sz w:val="24"/>
    </w:rPr>
  </w:style>
  <w:style w:type="character" w:customStyle="1" w:styleId="70">
    <w:name w:val="見出し 7 (文字)"/>
    <w:basedOn w:val="a0"/>
    <w:link w:val="7"/>
    <w:rPr>
      <w:rFonts w:asciiTheme="minorHAnsi" w:eastAsiaTheme="majorEastAsia" w:hAnsiTheme="minorHAnsi"/>
      <w:b/>
      <w:color w:val="4F81BD" w:themeColor="accent1"/>
      <w:sz w:val="24"/>
    </w:rPr>
  </w:style>
  <w:style w:type="character" w:customStyle="1" w:styleId="80">
    <w:name w:val="見出し 8 (文字)"/>
    <w:basedOn w:val="a0"/>
    <w:link w:val="8"/>
    <w:rPr>
      <w:rFonts w:asciiTheme="minorHAnsi" w:eastAsiaTheme="majorEastAsia" w:hAnsiTheme="minorHAnsi"/>
      <w:b/>
      <w:color w:val="4F81BD" w:themeColor="accent1"/>
      <w:sz w:val="24"/>
    </w:rPr>
  </w:style>
  <w:style w:type="character" w:customStyle="1" w:styleId="90">
    <w:name w:val="見出し 9 (文字)"/>
    <w:basedOn w:val="a0"/>
    <w:link w:val="9"/>
    <w:rPr>
      <w:rFonts w:asciiTheme="minorHAnsi" w:eastAsiaTheme="majorEastAsia" w:hAnsiTheme="minorHAnsi"/>
      <w:b/>
      <w:color w:val="4F81BD" w:themeColor="accent1"/>
      <w:sz w:val="24"/>
    </w:rPr>
  </w:style>
  <w:style w:type="table" w:styleId="af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0">
    <w:name w:val="Medium Grid 3 Accent 3"/>
    <w:basedOn w:val="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e">
    <w:name w:val="table"/>
    <w:basedOn w:val="a1"/>
    <w:tblPr>
      <w:tblStyleRowBandSize w:val="1"/>
      <w:tblStyleColBandSize w:val="1"/>
    </w:tblPr>
  </w:style>
  <w:style w:type="table" w:customStyle="1" w:styleId="12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Note Heading"/>
    <w:basedOn w:val="a"/>
    <w:next w:val="a"/>
    <w:link w:val="aff7"/>
    <w:uiPriority w:val="99"/>
    <w:unhideWhenUsed/>
    <w:rsid w:val="00F06CF7"/>
    <w:pPr>
      <w:jc w:val="center"/>
    </w:pPr>
    <w:rPr>
      <w:rFonts w:ascii="HG丸ｺﾞｼｯｸM-PRO" w:eastAsia="HG丸ｺﾞｼｯｸM-PRO" w:hAnsi="HG丸ｺﾞｼｯｸM-PRO"/>
      <w:sz w:val="22"/>
    </w:rPr>
  </w:style>
  <w:style w:type="character" w:customStyle="1" w:styleId="aff7">
    <w:name w:val="記 (文字)"/>
    <w:basedOn w:val="a0"/>
    <w:link w:val="aff6"/>
    <w:uiPriority w:val="99"/>
    <w:rsid w:val="00F06CF7"/>
    <w:rPr>
      <w:rFonts w:ascii="HG丸ｺﾞｼｯｸM-PRO" w:eastAsia="HG丸ｺﾞｼｯｸM-PRO" w:hAnsi="HG丸ｺﾞｼｯｸM-PRO"/>
      <w:sz w:val="22"/>
    </w:rPr>
  </w:style>
  <w:style w:type="paragraph" w:styleId="aff8">
    <w:name w:val="Closing"/>
    <w:basedOn w:val="a"/>
    <w:link w:val="aff9"/>
    <w:uiPriority w:val="99"/>
    <w:unhideWhenUsed/>
    <w:rsid w:val="00F06CF7"/>
    <w:pPr>
      <w:jc w:val="right"/>
    </w:pPr>
    <w:rPr>
      <w:rFonts w:ascii="HG丸ｺﾞｼｯｸM-PRO" w:eastAsia="HG丸ｺﾞｼｯｸM-PRO" w:hAnsi="HG丸ｺﾞｼｯｸM-PRO"/>
      <w:sz w:val="22"/>
    </w:rPr>
  </w:style>
  <w:style w:type="character" w:customStyle="1" w:styleId="aff9">
    <w:name w:val="結語 (文字)"/>
    <w:basedOn w:val="a0"/>
    <w:link w:val="aff8"/>
    <w:uiPriority w:val="99"/>
    <w:rsid w:val="00F06CF7"/>
    <w:rPr>
      <w:rFonts w:ascii="HG丸ｺﾞｼｯｸM-PRO" w:eastAsia="HG丸ｺﾞｼｯｸM-PRO" w:hAnsi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DFA46-480E-478D-8BCF-50816220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491141</dc:creator>
  <cp:lastModifiedBy>桐村　麻友香</cp:lastModifiedBy>
  <cp:revision>33</cp:revision>
  <cp:lastPrinted>2023-11-21T06:42:00Z</cp:lastPrinted>
  <dcterms:created xsi:type="dcterms:W3CDTF">2023-10-05T10:48:00Z</dcterms:created>
  <dcterms:modified xsi:type="dcterms:W3CDTF">2023-12-01T09:56:00Z</dcterms:modified>
</cp:coreProperties>
</file>